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278" w:type="pct"/>
        <w:jc w:val="center"/>
        <w:tblCellMar>
          <w:top w:w="15" w:type="dxa"/>
          <w:left w:w="15" w:type="dxa"/>
          <w:bottom w:w="15" w:type="dxa"/>
          <w:right w:w="15" w:type="dxa"/>
        </w:tblCellMar>
        <w:tblLook w:val="04A0" w:firstRow="1" w:lastRow="0" w:firstColumn="1" w:lastColumn="0" w:noHBand="0" w:noVBand="1"/>
      </w:tblPr>
      <w:tblGrid>
        <w:gridCol w:w="2928"/>
        <w:gridCol w:w="1476"/>
        <w:gridCol w:w="1477"/>
        <w:gridCol w:w="5451"/>
        <w:gridCol w:w="4048"/>
      </w:tblGrid>
      <w:tr w:rsidR="00C54005" w:rsidRPr="00CC5135" w14:paraId="243342FB" w14:textId="77777777" w:rsidTr="00022A00">
        <w:trPr>
          <w:jc w:val="center"/>
        </w:trPr>
        <w:tc>
          <w:tcPr>
            <w:tcW w:w="5000" w:type="pct"/>
            <w:gridSpan w:val="5"/>
            <w:tcBorders>
              <w:top w:val="nil"/>
              <w:left w:val="nil"/>
              <w:bottom w:val="nil"/>
              <w:right w:val="nil"/>
            </w:tcBorders>
            <w:tcMar>
              <w:top w:w="15" w:type="dxa"/>
              <w:left w:w="45" w:type="dxa"/>
              <w:bottom w:w="15" w:type="dxa"/>
              <w:right w:w="45" w:type="dxa"/>
            </w:tcMar>
            <w:hideMark/>
          </w:tcPr>
          <w:p w14:paraId="6E458F1A" w14:textId="77777777" w:rsidR="002F6FA2" w:rsidRPr="00C26147" w:rsidRDefault="002F6FA2" w:rsidP="00851898">
            <w:pPr>
              <w:spacing w:after="0" w:line="240" w:lineRule="auto"/>
              <w:jc w:val="center"/>
              <w:rPr>
                <w:rFonts w:ascii="Times New Roman" w:eastAsia="Times New Roman" w:hAnsi="Times New Roman" w:cs="Times New Roman"/>
                <w:b/>
                <w:bCs/>
                <w:sz w:val="24"/>
                <w:szCs w:val="24"/>
                <w:lang w:val="ro-MD" w:eastAsia="ru-RU"/>
              </w:rPr>
            </w:pPr>
            <w:r w:rsidRPr="00C26147">
              <w:rPr>
                <w:rFonts w:ascii="Times New Roman" w:eastAsia="Times New Roman" w:hAnsi="Times New Roman" w:cs="Times New Roman"/>
                <w:b/>
                <w:bCs/>
                <w:sz w:val="24"/>
                <w:szCs w:val="24"/>
                <w:lang w:val="ro-MD" w:eastAsia="ru-RU"/>
              </w:rPr>
              <w:t xml:space="preserve">SINTEZA </w:t>
            </w:r>
          </w:p>
          <w:p w14:paraId="3A05FF8F" w14:textId="77777777" w:rsidR="002F6FA2" w:rsidRPr="00C26147" w:rsidRDefault="002F6FA2" w:rsidP="004A67DD">
            <w:pPr>
              <w:spacing w:after="0" w:line="240" w:lineRule="auto"/>
              <w:jc w:val="center"/>
              <w:rPr>
                <w:rFonts w:ascii="Times New Roman" w:eastAsia="Times New Roman" w:hAnsi="Times New Roman" w:cs="Times New Roman"/>
                <w:sz w:val="24"/>
                <w:szCs w:val="24"/>
                <w:lang w:val="ro-MD" w:eastAsia="ru-RU"/>
              </w:rPr>
            </w:pPr>
            <w:r w:rsidRPr="00C26147">
              <w:rPr>
                <w:rFonts w:ascii="Times New Roman" w:eastAsia="Times New Roman" w:hAnsi="Times New Roman" w:cs="Times New Roman"/>
                <w:b/>
                <w:bCs/>
                <w:sz w:val="24"/>
                <w:szCs w:val="24"/>
                <w:lang w:val="ro-MD" w:eastAsia="ru-RU"/>
              </w:rPr>
              <w:t>obiec</w:t>
            </w:r>
            <w:r w:rsidR="00EC059A" w:rsidRPr="00C26147">
              <w:rPr>
                <w:rFonts w:ascii="Times New Roman" w:eastAsia="Times New Roman" w:hAnsi="Times New Roman" w:cs="Times New Roman"/>
                <w:b/>
                <w:bCs/>
                <w:sz w:val="24"/>
                <w:szCs w:val="24"/>
                <w:lang w:val="ro-MD" w:eastAsia="ru-RU"/>
              </w:rPr>
              <w:t>ț</w:t>
            </w:r>
            <w:r w:rsidRPr="00C26147">
              <w:rPr>
                <w:rFonts w:ascii="Times New Roman" w:eastAsia="Times New Roman" w:hAnsi="Times New Roman" w:cs="Times New Roman"/>
                <w:b/>
                <w:bCs/>
                <w:sz w:val="24"/>
                <w:szCs w:val="24"/>
                <w:lang w:val="ro-MD" w:eastAsia="ru-RU"/>
              </w:rPr>
              <w:t xml:space="preserve">iilor </w:t>
            </w:r>
            <w:r w:rsidR="00EC059A" w:rsidRPr="00C26147">
              <w:rPr>
                <w:rFonts w:ascii="Times New Roman" w:eastAsia="Times New Roman" w:hAnsi="Times New Roman" w:cs="Times New Roman"/>
                <w:b/>
                <w:bCs/>
                <w:sz w:val="24"/>
                <w:szCs w:val="24"/>
                <w:lang w:val="ro-MD" w:eastAsia="ru-RU"/>
              </w:rPr>
              <w:t>ș</w:t>
            </w:r>
            <w:r w:rsidRPr="00C26147">
              <w:rPr>
                <w:rFonts w:ascii="Times New Roman" w:eastAsia="Times New Roman" w:hAnsi="Times New Roman" w:cs="Times New Roman"/>
                <w:b/>
                <w:bCs/>
                <w:sz w:val="24"/>
                <w:szCs w:val="24"/>
                <w:lang w:val="ro-MD" w:eastAsia="ru-RU"/>
              </w:rPr>
              <w:t>i propunerilor/recomandărilor</w:t>
            </w:r>
            <w:r w:rsidR="004567EB" w:rsidRPr="00C26147">
              <w:rPr>
                <w:rFonts w:ascii="Times New Roman" w:eastAsia="Times New Roman" w:hAnsi="Times New Roman" w:cs="Times New Roman"/>
                <w:b/>
                <w:bCs/>
                <w:sz w:val="24"/>
                <w:szCs w:val="24"/>
                <w:lang w:val="ro-MD" w:eastAsia="ru-RU"/>
              </w:rPr>
              <w:t xml:space="preserve"> </w:t>
            </w:r>
            <w:r w:rsidR="004A67DD" w:rsidRPr="00C26147">
              <w:rPr>
                <w:rFonts w:ascii="Times New Roman" w:eastAsia="Times New Roman" w:hAnsi="Times New Roman" w:cs="Times New Roman"/>
                <w:b/>
                <w:bCs/>
                <w:sz w:val="24"/>
                <w:szCs w:val="24"/>
                <w:lang w:val="ro-MD" w:eastAsia="ru-RU"/>
              </w:rPr>
              <w:t>la proiectul Hotărârii Consiliului de administrație al ANRE cu privire la aprobarea Liniilor directoare privind alocarea capacităților și gestionarea congestiilor</w:t>
            </w:r>
            <w:r w:rsidRPr="00C26147">
              <w:rPr>
                <w:rFonts w:ascii="Times New Roman" w:eastAsia="Times New Roman" w:hAnsi="Times New Roman" w:cs="Times New Roman"/>
                <w:sz w:val="24"/>
                <w:szCs w:val="24"/>
                <w:lang w:val="ro-MD" w:eastAsia="ru-RU"/>
              </w:rPr>
              <w:t> </w:t>
            </w:r>
          </w:p>
          <w:p w14:paraId="00CBC438" w14:textId="1E0ED4CA" w:rsidR="004A67DD" w:rsidRPr="00C26147" w:rsidRDefault="004A67DD" w:rsidP="004A67DD">
            <w:pPr>
              <w:spacing w:after="0" w:line="240" w:lineRule="auto"/>
              <w:jc w:val="center"/>
              <w:rPr>
                <w:rFonts w:ascii="Times New Roman" w:eastAsia="Times New Roman" w:hAnsi="Times New Roman" w:cs="Times New Roman"/>
                <w:sz w:val="24"/>
                <w:szCs w:val="24"/>
                <w:lang w:val="ro-MD" w:eastAsia="ru-RU"/>
              </w:rPr>
            </w:pPr>
          </w:p>
        </w:tc>
      </w:tr>
      <w:tr w:rsidR="0000522D" w:rsidRPr="00C26147" w14:paraId="7AA07C7E" w14:textId="77777777" w:rsidTr="00CD3BF7">
        <w:trPr>
          <w:jc w:val="center"/>
        </w:trPr>
        <w:tc>
          <w:tcPr>
            <w:tcW w:w="952"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hideMark/>
          </w:tcPr>
          <w:p w14:paraId="5D9D5839" w14:textId="1998925E" w:rsidR="002F6FA2" w:rsidRPr="00C26147" w:rsidRDefault="002F6FA2" w:rsidP="00F5220C">
            <w:pPr>
              <w:spacing w:after="0" w:line="240" w:lineRule="auto"/>
              <w:jc w:val="center"/>
              <w:rPr>
                <w:rFonts w:ascii="Times New Roman" w:eastAsia="Times New Roman" w:hAnsi="Times New Roman" w:cs="Times New Roman"/>
                <w:b/>
                <w:bCs/>
                <w:sz w:val="24"/>
                <w:szCs w:val="24"/>
                <w:lang w:val="ro-MD" w:eastAsia="ru-RU"/>
              </w:rPr>
            </w:pPr>
            <w:r w:rsidRPr="00C26147">
              <w:rPr>
                <w:rFonts w:ascii="Times New Roman" w:eastAsia="Times New Roman" w:hAnsi="Times New Roman" w:cs="Times New Roman"/>
                <w:b/>
                <w:bCs/>
                <w:sz w:val="24"/>
                <w:szCs w:val="24"/>
                <w:lang w:val="ro-MD" w:eastAsia="ru-RU"/>
              </w:rPr>
              <w:t>Con</w:t>
            </w:r>
            <w:r w:rsidR="00EC059A" w:rsidRPr="00C26147">
              <w:rPr>
                <w:rFonts w:ascii="Times New Roman" w:eastAsia="Times New Roman" w:hAnsi="Times New Roman" w:cs="Times New Roman"/>
                <w:b/>
                <w:bCs/>
                <w:sz w:val="24"/>
                <w:szCs w:val="24"/>
                <w:lang w:val="ro-MD" w:eastAsia="ru-RU"/>
              </w:rPr>
              <w:t>ț</w:t>
            </w:r>
            <w:r w:rsidRPr="00C26147">
              <w:rPr>
                <w:rFonts w:ascii="Times New Roman" w:eastAsia="Times New Roman" w:hAnsi="Times New Roman" w:cs="Times New Roman"/>
                <w:b/>
                <w:bCs/>
                <w:sz w:val="24"/>
                <w:szCs w:val="24"/>
                <w:lang w:val="ro-MD" w:eastAsia="ru-RU"/>
              </w:rPr>
              <w:t>inutul</w:t>
            </w:r>
            <w:r w:rsidR="00F5220C" w:rsidRPr="00C26147">
              <w:rPr>
                <w:rFonts w:ascii="Times New Roman" w:eastAsia="Times New Roman" w:hAnsi="Times New Roman" w:cs="Times New Roman"/>
                <w:b/>
                <w:bCs/>
                <w:sz w:val="24"/>
                <w:szCs w:val="24"/>
                <w:lang w:val="ro-MD" w:eastAsia="ru-RU"/>
              </w:rPr>
              <w:t xml:space="preserve">               </w:t>
            </w:r>
            <w:r w:rsidRPr="00C26147">
              <w:rPr>
                <w:rFonts w:ascii="Times New Roman" w:eastAsia="Times New Roman" w:hAnsi="Times New Roman" w:cs="Times New Roman"/>
                <w:b/>
                <w:bCs/>
                <w:sz w:val="24"/>
                <w:szCs w:val="24"/>
                <w:lang w:val="ro-MD" w:eastAsia="ru-RU"/>
              </w:rPr>
              <w:t xml:space="preserve"> articolelor/ punctelor din proiectul prezentat spre avizare </w:t>
            </w:r>
            <w:r w:rsidR="00EC059A" w:rsidRPr="00C26147">
              <w:rPr>
                <w:rFonts w:ascii="Times New Roman" w:eastAsia="Times New Roman" w:hAnsi="Times New Roman" w:cs="Times New Roman"/>
                <w:b/>
                <w:bCs/>
                <w:sz w:val="24"/>
                <w:szCs w:val="24"/>
                <w:lang w:val="ro-MD" w:eastAsia="ru-RU"/>
              </w:rPr>
              <w:t>ș</w:t>
            </w:r>
            <w:r w:rsidRPr="00C26147">
              <w:rPr>
                <w:rFonts w:ascii="Times New Roman" w:eastAsia="Times New Roman" w:hAnsi="Times New Roman" w:cs="Times New Roman"/>
                <w:b/>
                <w:bCs/>
                <w:sz w:val="24"/>
                <w:szCs w:val="24"/>
                <w:lang w:val="ro-MD" w:eastAsia="ru-RU"/>
              </w:rPr>
              <w:t>i coordonare</w:t>
            </w:r>
          </w:p>
        </w:tc>
        <w:tc>
          <w:tcPr>
            <w:tcW w:w="48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hideMark/>
          </w:tcPr>
          <w:p w14:paraId="784E5B28" w14:textId="77777777" w:rsidR="002F6FA2" w:rsidRPr="00C26147" w:rsidRDefault="002F6FA2" w:rsidP="00851898">
            <w:pPr>
              <w:spacing w:after="0" w:line="240" w:lineRule="auto"/>
              <w:jc w:val="center"/>
              <w:rPr>
                <w:rFonts w:ascii="Times New Roman" w:eastAsia="Times New Roman" w:hAnsi="Times New Roman" w:cs="Times New Roman"/>
                <w:b/>
                <w:bCs/>
                <w:sz w:val="24"/>
                <w:szCs w:val="24"/>
                <w:lang w:val="ro-MD" w:eastAsia="ru-RU"/>
              </w:rPr>
            </w:pPr>
            <w:r w:rsidRPr="00C26147">
              <w:rPr>
                <w:rFonts w:ascii="Times New Roman" w:eastAsia="Times New Roman" w:hAnsi="Times New Roman" w:cs="Times New Roman"/>
                <w:b/>
                <w:bCs/>
                <w:sz w:val="24"/>
                <w:szCs w:val="24"/>
                <w:lang w:val="ro-MD" w:eastAsia="ru-RU"/>
              </w:rPr>
              <w:t>Participantul la avizare (expertizare)/ consultare publică</w:t>
            </w:r>
          </w:p>
        </w:tc>
        <w:tc>
          <w:tcPr>
            <w:tcW w:w="48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hideMark/>
          </w:tcPr>
          <w:p w14:paraId="710C0AF5" w14:textId="10A88903" w:rsidR="002F6FA2" w:rsidRPr="00C26147" w:rsidRDefault="002F6FA2" w:rsidP="00F5220C">
            <w:pPr>
              <w:spacing w:after="0" w:line="240" w:lineRule="auto"/>
              <w:jc w:val="center"/>
              <w:rPr>
                <w:rFonts w:ascii="Times New Roman" w:eastAsia="Times New Roman" w:hAnsi="Times New Roman" w:cs="Times New Roman"/>
                <w:b/>
                <w:bCs/>
                <w:sz w:val="24"/>
                <w:szCs w:val="24"/>
                <w:lang w:val="ro-MD" w:eastAsia="ru-RU"/>
              </w:rPr>
            </w:pPr>
            <w:r w:rsidRPr="00C26147">
              <w:rPr>
                <w:rFonts w:ascii="Times New Roman" w:eastAsia="Times New Roman" w:hAnsi="Times New Roman" w:cs="Times New Roman"/>
                <w:b/>
                <w:bCs/>
                <w:sz w:val="24"/>
                <w:szCs w:val="24"/>
                <w:lang w:val="ro-MD" w:eastAsia="ru-RU"/>
              </w:rPr>
              <w:t>Nr. obiec</w:t>
            </w:r>
            <w:r w:rsidR="00EC059A" w:rsidRPr="00C26147">
              <w:rPr>
                <w:rFonts w:ascii="Times New Roman" w:eastAsia="Times New Roman" w:hAnsi="Times New Roman" w:cs="Times New Roman"/>
                <w:b/>
                <w:bCs/>
                <w:sz w:val="24"/>
                <w:szCs w:val="24"/>
                <w:lang w:val="ro-MD" w:eastAsia="ru-RU"/>
              </w:rPr>
              <w:t>ț</w:t>
            </w:r>
            <w:r w:rsidRPr="00C26147">
              <w:rPr>
                <w:rFonts w:ascii="Times New Roman" w:eastAsia="Times New Roman" w:hAnsi="Times New Roman" w:cs="Times New Roman"/>
                <w:b/>
                <w:bCs/>
                <w:sz w:val="24"/>
                <w:szCs w:val="24"/>
                <w:lang w:val="ro-MD" w:eastAsia="ru-RU"/>
              </w:rPr>
              <w:t>iei/ propunerii/ recomandării</w:t>
            </w:r>
          </w:p>
        </w:tc>
        <w:tc>
          <w:tcPr>
            <w:tcW w:w="1772"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hideMark/>
          </w:tcPr>
          <w:p w14:paraId="760D5BE7" w14:textId="08ED596B" w:rsidR="002F6FA2" w:rsidRPr="00C26147" w:rsidRDefault="002F6FA2" w:rsidP="00F5220C">
            <w:pPr>
              <w:spacing w:after="0" w:line="240" w:lineRule="auto"/>
              <w:jc w:val="center"/>
              <w:rPr>
                <w:rFonts w:ascii="Times New Roman" w:eastAsia="Times New Roman" w:hAnsi="Times New Roman" w:cs="Times New Roman"/>
                <w:b/>
                <w:bCs/>
                <w:sz w:val="24"/>
                <w:szCs w:val="24"/>
                <w:lang w:val="ro-MD" w:eastAsia="ru-RU"/>
              </w:rPr>
            </w:pPr>
            <w:r w:rsidRPr="00C26147">
              <w:rPr>
                <w:rFonts w:ascii="Times New Roman" w:eastAsia="Times New Roman" w:hAnsi="Times New Roman" w:cs="Times New Roman"/>
                <w:b/>
                <w:bCs/>
                <w:sz w:val="24"/>
                <w:szCs w:val="24"/>
                <w:lang w:val="ro-MD" w:eastAsia="ru-RU"/>
              </w:rPr>
              <w:t>Con</w:t>
            </w:r>
            <w:r w:rsidR="00EC059A" w:rsidRPr="00C26147">
              <w:rPr>
                <w:rFonts w:ascii="Times New Roman" w:eastAsia="Times New Roman" w:hAnsi="Times New Roman" w:cs="Times New Roman"/>
                <w:b/>
                <w:bCs/>
                <w:sz w:val="24"/>
                <w:szCs w:val="24"/>
                <w:lang w:val="ro-MD" w:eastAsia="ru-RU"/>
              </w:rPr>
              <w:t>ț</w:t>
            </w:r>
            <w:r w:rsidRPr="00C26147">
              <w:rPr>
                <w:rFonts w:ascii="Times New Roman" w:eastAsia="Times New Roman" w:hAnsi="Times New Roman" w:cs="Times New Roman"/>
                <w:b/>
                <w:bCs/>
                <w:sz w:val="24"/>
                <w:szCs w:val="24"/>
                <w:lang w:val="ro-MD" w:eastAsia="ru-RU"/>
              </w:rPr>
              <w:t>inutul obiec</w:t>
            </w:r>
            <w:r w:rsidR="00EC059A" w:rsidRPr="00C26147">
              <w:rPr>
                <w:rFonts w:ascii="Times New Roman" w:eastAsia="Times New Roman" w:hAnsi="Times New Roman" w:cs="Times New Roman"/>
                <w:b/>
                <w:bCs/>
                <w:sz w:val="24"/>
                <w:szCs w:val="24"/>
                <w:lang w:val="ro-MD" w:eastAsia="ru-RU"/>
              </w:rPr>
              <w:t>ț</w:t>
            </w:r>
            <w:r w:rsidRPr="00C26147">
              <w:rPr>
                <w:rFonts w:ascii="Times New Roman" w:eastAsia="Times New Roman" w:hAnsi="Times New Roman" w:cs="Times New Roman"/>
                <w:b/>
                <w:bCs/>
                <w:sz w:val="24"/>
                <w:szCs w:val="24"/>
                <w:lang w:val="ro-MD" w:eastAsia="ru-RU"/>
              </w:rPr>
              <w:t>iei/ propunerii/ recomandării</w:t>
            </w:r>
          </w:p>
        </w:tc>
        <w:tc>
          <w:tcPr>
            <w:tcW w:w="131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hideMark/>
          </w:tcPr>
          <w:p w14:paraId="798B9357" w14:textId="77777777" w:rsidR="002F6FA2" w:rsidRPr="00C26147" w:rsidRDefault="002F6FA2" w:rsidP="00F5220C">
            <w:pPr>
              <w:spacing w:after="0" w:line="240" w:lineRule="auto"/>
              <w:jc w:val="center"/>
              <w:rPr>
                <w:rFonts w:ascii="Times New Roman" w:eastAsia="Times New Roman" w:hAnsi="Times New Roman" w:cs="Times New Roman"/>
                <w:b/>
                <w:bCs/>
                <w:sz w:val="24"/>
                <w:szCs w:val="24"/>
                <w:lang w:val="ro-MD" w:eastAsia="ru-RU"/>
              </w:rPr>
            </w:pPr>
            <w:r w:rsidRPr="00C26147">
              <w:rPr>
                <w:rFonts w:ascii="Times New Roman" w:eastAsia="Times New Roman" w:hAnsi="Times New Roman" w:cs="Times New Roman"/>
                <w:b/>
                <w:bCs/>
                <w:sz w:val="24"/>
                <w:szCs w:val="24"/>
                <w:lang w:val="ro-MD" w:eastAsia="ru-RU"/>
              </w:rPr>
              <w:t>Argumentarea autorului proiectului</w:t>
            </w:r>
          </w:p>
        </w:tc>
      </w:tr>
      <w:tr w:rsidR="00C84216" w:rsidRPr="00CC5135" w14:paraId="62704819" w14:textId="77777777" w:rsidTr="00022A00">
        <w:trPr>
          <w:jc w:val="center"/>
        </w:trPr>
        <w:tc>
          <w:tcPr>
            <w:tcW w:w="5000" w:type="pct"/>
            <w:gridSpan w:val="5"/>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06FAE6AE" w14:textId="5EBA202E" w:rsidR="00C84216" w:rsidRPr="00C26147" w:rsidRDefault="00C84216" w:rsidP="00C84216">
            <w:pPr>
              <w:spacing w:after="0" w:line="240" w:lineRule="auto"/>
              <w:jc w:val="center"/>
              <w:rPr>
                <w:rFonts w:ascii="Times New Roman" w:eastAsia="Times New Roman" w:hAnsi="Times New Roman" w:cs="Times New Roman"/>
                <w:b/>
                <w:bCs/>
                <w:sz w:val="24"/>
                <w:szCs w:val="24"/>
                <w:lang w:val="ro-MD" w:eastAsia="ru-RU"/>
              </w:rPr>
            </w:pPr>
            <w:r w:rsidRPr="00C26147">
              <w:rPr>
                <w:rFonts w:ascii="Times New Roman" w:eastAsia="Times New Roman" w:hAnsi="Times New Roman" w:cs="Times New Roman"/>
                <w:b/>
                <w:bCs/>
                <w:sz w:val="24"/>
                <w:szCs w:val="24"/>
                <w:lang w:val="ro-MD" w:eastAsia="ru-RU"/>
              </w:rPr>
              <w:t>Confederația Națională a Sindicatelor din Moldova (aviz nr. 03-02/433 din 10.06.2024)</w:t>
            </w:r>
          </w:p>
        </w:tc>
      </w:tr>
      <w:tr w:rsidR="00C84216" w:rsidRPr="00CC5135" w14:paraId="1BADC37D" w14:textId="77777777" w:rsidTr="00022A00">
        <w:trPr>
          <w:jc w:val="center"/>
        </w:trPr>
        <w:tc>
          <w:tcPr>
            <w:tcW w:w="5000" w:type="pct"/>
            <w:gridSpan w:val="5"/>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3BE6ADFE" w14:textId="56E98311" w:rsidR="00C84216" w:rsidRPr="00C26147" w:rsidRDefault="00C84216" w:rsidP="00F5220C">
            <w:pPr>
              <w:spacing w:after="0" w:line="240" w:lineRule="auto"/>
              <w:jc w:val="center"/>
              <w:rPr>
                <w:rFonts w:ascii="Times New Roman" w:eastAsia="Times New Roman" w:hAnsi="Times New Roman" w:cs="Times New Roman"/>
                <w:bCs/>
                <w:sz w:val="24"/>
                <w:szCs w:val="24"/>
                <w:lang w:val="ro-MD" w:eastAsia="ru-RU"/>
              </w:rPr>
            </w:pPr>
            <w:r w:rsidRPr="00C26147">
              <w:rPr>
                <w:rFonts w:ascii="Times New Roman" w:eastAsia="Times New Roman" w:hAnsi="Times New Roman" w:cs="Times New Roman"/>
                <w:bCs/>
                <w:sz w:val="24"/>
                <w:szCs w:val="24"/>
                <w:lang w:val="ro-MD" w:eastAsia="ru-RU"/>
              </w:rPr>
              <w:t>Confederația Națională a Sindicatelor din Moldova informează despre lipsa propunerilor și obiecțiilor la proiectul menționat</w:t>
            </w:r>
            <w:r w:rsidR="00F5521F" w:rsidRPr="00C26147">
              <w:rPr>
                <w:rFonts w:ascii="Times New Roman" w:eastAsia="Times New Roman" w:hAnsi="Times New Roman" w:cs="Times New Roman"/>
                <w:bCs/>
                <w:sz w:val="24"/>
                <w:szCs w:val="24"/>
                <w:lang w:val="ro-MD" w:eastAsia="ru-RU"/>
              </w:rPr>
              <w:t>.</w:t>
            </w:r>
          </w:p>
        </w:tc>
      </w:tr>
      <w:tr w:rsidR="00F5521F" w:rsidRPr="00CC5135" w14:paraId="2BCB015F" w14:textId="77777777" w:rsidTr="00022A00">
        <w:trPr>
          <w:jc w:val="center"/>
        </w:trPr>
        <w:tc>
          <w:tcPr>
            <w:tcW w:w="5000" w:type="pct"/>
            <w:gridSpan w:val="5"/>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1C8169F8" w14:textId="4FCFAE68" w:rsidR="00F5521F" w:rsidRPr="00C26147" w:rsidRDefault="00F5521F" w:rsidP="00F5220C">
            <w:pPr>
              <w:spacing w:after="0" w:line="240" w:lineRule="auto"/>
              <w:jc w:val="center"/>
              <w:rPr>
                <w:rFonts w:ascii="Times New Roman" w:eastAsia="Times New Roman" w:hAnsi="Times New Roman" w:cs="Times New Roman"/>
                <w:b/>
                <w:bCs/>
                <w:sz w:val="24"/>
                <w:szCs w:val="24"/>
                <w:lang w:val="ro-MD" w:eastAsia="ru-RU"/>
              </w:rPr>
            </w:pPr>
            <w:r w:rsidRPr="00C26147">
              <w:rPr>
                <w:rFonts w:ascii="Times New Roman" w:eastAsia="Times New Roman" w:hAnsi="Times New Roman" w:cs="Times New Roman"/>
                <w:b/>
                <w:bCs/>
                <w:sz w:val="24"/>
                <w:szCs w:val="24"/>
                <w:lang w:val="ro-MD" w:eastAsia="ru-RU"/>
              </w:rPr>
              <w:t xml:space="preserve">S.A. „CET-Nord” (aviz nr. 200-08/0818 din 10.06.2024)   </w:t>
            </w:r>
          </w:p>
        </w:tc>
      </w:tr>
      <w:tr w:rsidR="00F5521F" w:rsidRPr="00CC5135" w14:paraId="7DF133DF" w14:textId="77777777" w:rsidTr="00022A00">
        <w:trPr>
          <w:jc w:val="center"/>
        </w:trPr>
        <w:tc>
          <w:tcPr>
            <w:tcW w:w="5000" w:type="pct"/>
            <w:gridSpan w:val="5"/>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7D7B4ACA" w14:textId="035081F5" w:rsidR="00F5521F" w:rsidRPr="00C26147" w:rsidRDefault="00F5521F" w:rsidP="00F5521F">
            <w:pPr>
              <w:spacing w:after="0" w:line="240" w:lineRule="auto"/>
              <w:jc w:val="center"/>
              <w:rPr>
                <w:rFonts w:ascii="Times New Roman" w:eastAsia="Times New Roman" w:hAnsi="Times New Roman" w:cs="Times New Roman"/>
                <w:b/>
                <w:bCs/>
                <w:sz w:val="24"/>
                <w:szCs w:val="24"/>
                <w:lang w:val="ro-MD" w:eastAsia="ru-RU"/>
              </w:rPr>
            </w:pPr>
            <w:r w:rsidRPr="00C26147">
              <w:rPr>
                <w:rFonts w:ascii="Times New Roman" w:eastAsia="Times New Roman" w:hAnsi="Times New Roman" w:cs="Times New Roman"/>
                <w:bCs/>
                <w:sz w:val="24"/>
                <w:szCs w:val="24"/>
                <w:lang w:val="ro-MD" w:eastAsia="ru-RU"/>
              </w:rPr>
              <w:t>S.A. „CET-Nord” a comunicat despre lipsa propunerilor și recomandărilor la proiectul menționat.</w:t>
            </w:r>
          </w:p>
        </w:tc>
      </w:tr>
      <w:tr w:rsidR="00C84216" w:rsidRPr="00CC5135" w14:paraId="78C5AC85" w14:textId="77777777" w:rsidTr="00022A00">
        <w:trPr>
          <w:jc w:val="center"/>
        </w:trPr>
        <w:tc>
          <w:tcPr>
            <w:tcW w:w="5000" w:type="pct"/>
            <w:gridSpan w:val="5"/>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1C18A6DA" w14:textId="1FC33D85" w:rsidR="00C84216" w:rsidRPr="00C26147" w:rsidRDefault="00C84216" w:rsidP="00C84216">
            <w:pPr>
              <w:spacing w:after="0" w:line="240" w:lineRule="auto"/>
              <w:jc w:val="center"/>
              <w:rPr>
                <w:rFonts w:ascii="Times New Roman" w:eastAsia="Times New Roman" w:hAnsi="Times New Roman" w:cs="Times New Roman"/>
                <w:b/>
                <w:bCs/>
                <w:sz w:val="24"/>
                <w:szCs w:val="24"/>
                <w:lang w:val="ro-MD" w:eastAsia="ru-RU"/>
              </w:rPr>
            </w:pPr>
            <w:r w:rsidRPr="00C26147">
              <w:rPr>
                <w:rFonts w:ascii="Times New Roman" w:eastAsia="Times New Roman" w:hAnsi="Times New Roman" w:cs="Times New Roman"/>
                <w:b/>
                <w:bCs/>
                <w:sz w:val="24"/>
                <w:szCs w:val="24"/>
                <w:lang w:val="ro-MD" w:eastAsia="ru-RU"/>
              </w:rPr>
              <w:t>Ministerul Energie</w:t>
            </w:r>
            <w:r w:rsidR="00204C19" w:rsidRPr="00C26147">
              <w:rPr>
                <w:rFonts w:ascii="Times New Roman" w:eastAsia="Times New Roman" w:hAnsi="Times New Roman" w:cs="Times New Roman"/>
                <w:b/>
                <w:bCs/>
                <w:sz w:val="24"/>
                <w:szCs w:val="24"/>
                <w:lang w:val="ro-MD" w:eastAsia="ru-RU"/>
              </w:rPr>
              <w:t>i</w:t>
            </w:r>
            <w:r w:rsidRPr="00C26147">
              <w:rPr>
                <w:rFonts w:ascii="Times New Roman" w:eastAsia="Times New Roman" w:hAnsi="Times New Roman" w:cs="Times New Roman"/>
                <w:b/>
                <w:bCs/>
                <w:sz w:val="24"/>
                <w:szCs w:val="24"/>
                <w:lang w:val="ro-MD" w:eastAsia="ru-RU"/>
              </w:rPr>
              <w:t xml:space="preserve"> al Republicii Moldova (aviz nr. 07-1547 din 07.06.2024)</w:t>
            </w:r>
          </w:p>
        </w:tc>
      </w:tr>
      <w:tr w:rsidR="00C84216" w:rsidRPr="00CC5135" w14:paraId="37963BE0" w14:textId="77777777" w:rsidTr="00CD3BF7">
        <w:trPr>
          <w:jc w:val="center"/>
        </w:trPr>
        <w:tc>
          <w:tcPr>
            <w:tcW w:w="952"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3F2ED863" w14:textId="3D87DA01" w:rsidR="00C84216" w:rsidRPr="00C26147" w:rsidRDefault="00204C19" w:rsidP="00D627B4">
            <w:pPr>
              <w:spacing w:after="0" w:line="240" w:lineRule="auto"/>
              <w:rPr>
                <w:rFonts w:ascii="Times New Roman" w:eastAsia="Times New Roman" w:hAnsi="Times New Roman" w:cs="Times New Roman"/>
                <w:bCs/>
                <w:sz w:val="24"/>
                <w:szCs w:val="24"/>
                <w:lang w:val="ro-MD" w:eastAsia="ru-RU"/>
              </w:rPr>
            </w:pPr>
            <w:r w:rsidRPr="00C26147">
              <w:rPr>
                <w:rFonts w:ascii="Times New Roman" w:eastAsia="Times New Roman" w:hAnsi="Times New Roman" w:cs="Times New Roman"/>
                <w:bCs/>
                <w:sz w:val="24"/>
                <w:szCs w:val="24"/>
                <w:lang w:val="ro-MD" w:eastAsia="ru-RU"/>
              </w:rPr>
              <w:t>La conținut</w:t>
            </w:r>
          </w:p>
        </w:tc>
        <w:tc>
          <w:tcPr>
            <w:tcW w:w="48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03301BF8" w14:textId="3715253C" w:rsidR="00C84216" w:rsidRPr="00C26147" w:rsidRDefault="00204C19" w:rsidP="00D627B4">
            <w:pPr>
              <w:spacing w:after="0" w:line="240" w:lineRule="auto"/>
              <w:jc w:val="center"/>
              <w:rPr>
                <w:rFonts w:ascii="Times New Roman" w:eastAsia="Times New Roman" w:hAnsi="Times New Roman" w:cs="Times New Roman"/>
                <w:bCs/>
                <w:sz w:val="24"/>
                <w:szCs w:val="24"/>
                <w:lang w:val="ro-MD" w:eastAsia="ru-RU"/>
              </w:rPr>
            </w:pPr>
            <w:r w:rsidRPr="00C26147">
              <w:rPr>
                <w:rFonts w:ascii="Times New Roman" w:eastAsia="Times New Roman" w:hAnsi="Times New Roman" w:cs="Times New Roman"/>
                <w:bCs/>
                <w:sz w:val="24"/>
                <w:szCs w:val="24"/>
                <w:lang w:val="ro-MD" w:eastAsia="ru-RU"/>
              </w:rPr>
              <w:t>Ministerul Energiei</w:t>
            </w:r>
          </w:p>
        </w:tc>
        <w:tc>
          <w:tcPr>
            <w:tcW w:w="48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67ADAFF0" w14:textId="34CA27FC" w:rsidR="00C84216" w:rsidRPr="00C26147" w:rsidRDefault="00204C19" w:rsidP="00F5220C">
            <w:pPr>
              <w:spacing w:after="0" w:line="240" w:lineRule="auto"/>
              <w:jc w:val="center"/>
              <w:rPr>
                <w:rFonts w:ascii="Times New Roman" w:eastAsia="Times New Roman" w:hAnsi="Times New Roman" w:cs="Times New Roman"/>
                <w:bCs/>
                <w:sz w:val="24"/>
                <w:szCs w:val="24"/>
                <w:lang w:val="ro-MD" w:eastAsia="ru-RU"/>
              </w:rPr>
            </w:pPr>
            <w:r w:rsidRPr="00C26147">
              <w:rPr>
                <w:rFonts w:ascii="Times New Roman" w:eastAsia="Times New Roman" w:hAnsi="Times New Roman" w:cs="Times New Roman"/>
                <w:bCs/>
                <w:sz w:val="24"/>
                <w:szCs w:val="24"/>
                <w:lang w:val="ro-MD" w:eastAsia="ru-RU"/>
              </w:rPr>
              <w:t>1</w:t>
            </w:r>
          </w:p>
        </w:tc>
        <w:tc>
          <w:tcPr>
            <w:tcW w:w="1772"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3497521F" w14:textId="6FD7884C" w:rsidR="00204C19" w:rsidRPr="00C26147" w:rsidRDefault="00204C19" w:rsidP="00204C19">
            <w:pPr>
              <w:spacing w:after="0" w:line="240" w:lineRule="auto"/>
              <w:jc w:val="both"/>
              <w:rPr>
                <w:rFonts w:ascii="Times New Roman" w:eastAsia="Times New Roman" w:hAnsi="Times New Roman" w:cs="Times New Roman"/>
                <w:bCs/>
                <w:sz w:val="24"/>
                <w:szCs w:val="24"/>
                <w:lang w:val="ro-MD" w:eastAsia="ru-RU"/>
              </w:rPr>
            </w:pPr>
            <w:r w:rsidRPr="00C26147">
              <w:rPr>
                <w:rFonts w:ascii="Times New Roman" w:eastAsia="Times New Roman" w:hAnsi="Times New Roman" w:cs="Times New Roman"/>
                <w:bCs/>
                <w:sz w:val="24"/>
                <w:szCs w:val="24"/>
                <w:lang w:val="ro-MD" w:eastAsia="ru-RU"/>
              </w:rPr>
              <w:t>Pe tot parcursul textului, propunem modificarea cuvintelor ,,piața</w:t>
            </w:r>
            <w:r w:rsidR="006F2729" w:rsidRPr="00C26147">
              <w:rPr>
                <w:rFonts w:ascii="Times New Roman" w:eastAsia="Times New Roman" w:hAnsi="Times New Roman" w:cs="Times New Roman"/>
                <w:bCs/>
                <w:sz w:val="24"/>
                <w:szCs w:val="24"/>
                <w:lang w:val="ro-MD" w:eastAsia="ru-RU"/>
              </w:rPr>
              <w:t xml:space="preserve"> intra</w:t>
            </w:r>
            <w:r w:rsidRPr="00C26147">
              <w:rPr>
                <w:rFonts w:ascii="Times New Roman" w:eastAsia="Times New Roman" w:hAnsi="Times New Roman" w:cs="Times New Roman"/>
                <w:bCs/>
                <w:sz w:val="24"/>
                <w:szCs w:val="24"/>
                <w:lang w:val="ro-MD" w:eastAsia="ru-RU"/>
              </w:rPr>
              <w:t>zilnică" cuvintele ,,piața pe parcursul  zilei" la forma gramaticala  corespunzătoare,  acea</w:t>
            </w:r>
            <w:r w:rsidR="006F2729" w:rsidRPr="00C26147">
              <w:rPr>
                <w:rFonts w:ascii="Times New Roman" w:eastAsia="Times New Roman" w:hAnsi="Times New Roman" w:cs="Times New Roman"/>
                <w:bCs/>
                <w:sz w:val="24"/>
                <w:szCs w:val="24"/>
                <w:lang w:val="ro-MD" w:eastAsia="ru-RU"/>
              </w:rPr>
              <w:t>s</w:t>
            </w:r>
            <w:r w:rsidRPr="00C26147">
              <w:rPr>
                <w:rFonts w:ascii="Times New Roman" w:eastAsia="Times New Roman" w:hAnsi="Times New Roman" w:cs="Times New Roman"/>
                <w:bCs/>
                <w:sz w:val="24"/>
                <w:szCs w:val="24"/>
                <w:lang w:val="ro-MD" w:eastAsia="ru-RU"/>
              </w:rPr>
              <w:t>t</w:t>
            </w:r>
            <w:r w:rsidR="006F2729" w:rsidRPr="00C26147">
              <w:rPr>
                <w:rFonts w:ascii="Times New Roman" w:eastAsia="Times New Roman" w:hAnsi="Times New Roman" w:cs="Times New Roman"/>
                <w:bCs/>
                <w:sz w:val="24"/>
                <w:szCs w:val="24"/>
                <w:lang w:val="ro-MD" w:eastAsia="ru-RU"/>
              </w:rPr>
              <w:t>ă</w:t>
            </w:r>
            <w:r w:rsidRPr="00C26147">
              <w:rPr>
                <w:rFonts w:ascii="Times New Roman" w:eastAsia="Times New Roman" w:hAnsi="Times New Roman" w:cs="Times New Roman"/>
                <w:bCs/>
                <w:sz w:val="24"/>
                <w:szCs w:val="24"/>
                <w:lang w:val="ro-MD" w:eastAsia="ru-RU"/>
              </w:rPr>
              <w:t xml:space="preserve"> modificare este necesara in vederea uniformizării cu terminologia utilizată In Legea nr. 107/2016 cu privire la energia electrica.</w:t>
            </w:r>
          </w:p>
          <w:p w14:paraId="0D4388E6" w14:textId="77777777" w:rsidR="00C84216" w:rsidRPr="00C26147" w:rsidRDefault="00C84216" w:rsidP="00204C19">
            <w:pPr>
              <w:spacing w:after="0" w:line="240" w:lineRule="auto"/>
              <w:jc w:val="both"/>
              <w:rPr>
                <w:rFonts w:ascii="Times New Roman" w:eastAsia="Times New Roman" w:hAnsi="Times New Roman" w:cs="Times New Roman"/>
                <w:bCs/>
                <w:sz w:val="24"/>
                <w:szCs w:val="24"/>
                <w:lang w:val="ro-MD" w:eastAsia="ru-RU"/>
              </w:rPr>
            </w:pPr>
          </w:p>
        </w:tc>
        <w:tc>
          <w:tcPr>
            <w:tcW w:w="131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2ABA1482" w14:textId="77777777" w:rsidR="00C84216" w:rsidRPr="00C26147" w:rsidRDefault="00C250E1" w:rsidP="00D627B4">
            <w:pPr>
              <w:spacing w:after="0" w:line="240" w:lineRule="auto"/>
              <w:rPr>
                <w:rFonts w:ascii="Times New Roman" w:eastAsia="Times New Roman" w:hAnsi="Times New Roman" w:cs="Times New Roman"/>
                <w:b/>
                <w:bCs/>
                <w:sz w:val="24"/>
                <w:szCs w:val="24"/>
                <w:lang w:val="ro-MD" w:eastAsia="ru-RU"/>
              </w:rPr>
            </w:pPr>
            <w:r w:rsidRPr="00C26147">
              <w:rPr>
                <w:rFonts w:ascii="Times New Roman" w:eastAsia="Times New Roman" w:hAnsi="Times New Roman" w:cs="Times New Roman"/>
                <w:b/>
                <w:bCs/>
                <w:sz w:val="24"/>
                <w:szCs w:val="24"/>
                <w:lang w:val="ro-MD" w:eastAsia="ru-RU"/>
              </w:rPr>
              <w:t>Nu s</w:t>
            </w:r>
            <w:r w:rsidR="00D627B4" w:rsidRPr="00C26147">
              <w:rPr>
                <w:rFonts w:ascii="Times New Roman" w:eastAsia="Times New Roman" w:hAnsi="Times New Roman" w:cs="Times New Roman"/>
                <w:b/>
                <w:bCs/>
                <w:sz w:val="24"/>
                <w:szCs w:val="24"/>
                <w:lang w:val="ro-MD" w:eastAsia="ru-RU"/>
              </w:rPr>
              <w:t>e acceptă</w:t>
            </w:r>
            <w:r w:rsidRPr="00C26147">
              <w:rPr>
                <w:rFonts w:ascii="Times New Roman" w:eastAsia="Times New Roman" w:hAnsi="Times New Roman" w:cs="Times New Roman"/>
                <w:b/>
                <w:bCs/>
                <w:sz w:val="24"/>
                <w:szCs w:val="24"/>
                <w:lang w:val="ro-MD" w:eastAsia="ru-RU"/>
              </w:rPr>
              <w:t>.</w:t>
            </w:r>
          </w:p>
          <w:p w14:paraId="173681CC" w14:textId="77777777" w:rsidR="00C250E1" w:rsidRPr="00C26147" w:rsidRDefault="00C250E1" w:rsidP="00D627B4">
            <w:pPr>
              <w:spacing w:after="0" w:line="240" w:lineRule="auto"/>
              <w:rPr>
                <w:rFonts w:ascii="Times New Roman" w:eastAsia="Times New Roman" w:hAnsi="Times New Roman" w:cs="Times New Roman"/>
                <w:b/>
                <w:bCs/>
                <w:sz w:val="24"/>
                <w:szCs w:val="24"/>
                <w:lang w:val="ro-MD" w:eastAsia="ru-RU"/>
              </w:rPr>
            </w:pPr>
          </w:p>
          <w:p w14:paraId="72E78996" w14:textId="75B25A36" w:rsidR="00C250E1" w:rsidRPr="00C26147" w:rsidRDefault="00C250E1" w:rsidP="00C250E1">
            <w:pPr>
              <w:spacing w:after="0" w:line="240" w:lineRule="auto"/>
              <w:jc w:val="both"/>
              <w:rPr>
                <w:rFonts w:ascii="Times New Roman" w:eastAsia="Times New Roman" w:hAnsi="Times New Roman" w:cs="Times New Roman"/>
                <w:bCs/>
                <w:sz w:val="24"/>
                <w:szCs w:val="24"/>
                <w:lang w:val="ro-MD" w:eastAsia="ru-RU"/>
              </w:rPr>
            </w:pPr>
            <w:r w:rsidRPr="00C26147">
              <w:rPr>
                <w:rFonts w:ascii="Times New Roman" w:eastAsia="Times New Roman" w:hAnsi="Times New Roman" w:cs="Times New Roman"/>
                <w:b/>
                <w:bCs/>
                <w:sz w:val="24"/>
                <w:szCs w:val="24"/>
                <w:lang w:val="ro-MD" w:eastAsia="ru-RU"/>
              </w:rPr>
              <w:t xml:space="preserve">Argumentare: </w:t>
            </w:r>
            <w:r w:rsidRPr="00C26147">
              <w:rPr>
                <w:rFonts w:ascii="Times New Roman" w:eastAsia="Times New Roman" w:hAnsi="Times New Roman" w:cs="Times New Roman"/>
                <w:bCs/>
                <w:sz w:val="24"/>
                <w:szCs w:val="24"/>
                <w:lang w:val="ro-MD" w:eastAsia="ru-RU"/>
              </w:rPr>
              <w:t>Legea 107/2016 cu privire la energia electrică a fost abrogată prin Legea 164/2025 care utilizează termenul de „piață intrazilnică”.</w:t>
            </w:r>
          </w:p>
        </w:tc>
      </w:tr>
      <w:tr w:rsidR="00C84216" w:rsidRPr="00CC5135" w14:paraId="46B597F9" w14:textId="77777777" w:rsidTr="00CD3BF7">
        <w:trPr>
          <w:jc w:val="center"/>
        </w:trPr>
        <w:tc>
          <w:tcPr>
            <w:tcW w:w="952"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05E0E284" w14:textId="35820885" w:rsidR="00C84216" w:rsidRPr="00C26147" w:rsidRDefault="00F23799" w:rsidP="00F23799">
            <w:pPr>
              <w:spacing w:after="0" w:line="240" w:lineRule="auto"/>
              <w:jc w:val="both"/>
              <w:rPr>
                <w:rFonts w:ascii="Times New Roman" w:eastAsia="Times New Roman" w:hAnsi="Times New Roman" w:cs="Times New Roman"/>
                <w:bCs/>
                <w:sz w:val="24"/>
                <w:szCs w:val="24"/>
                <w:lang w:val="ro-MD" w:eastAsia="ru-RU"/>
              </w:rPr>
            </w:pPr>
            <w:r w:rsidRPr="00C26147">
              <w:rPr>
                <w:rFonts w:ascii="Times New Roman" w:eastAsia="Times New Roman" w:hAnsi="Times New Roman" w:cs="Times New Roman"/>
                <w:bCs/>
                <w:sz w:val="24"/>
                <w:szCs w:val="24"/>
                <w:lang w:val="ro-MD" w:eastAsia="ru-RU"/>
              </w:rPr>
              <w:t>La pct.</w:t>
            </w:r>
            <w:r w:rsidR="0074188B" w:rsidRPr="00C26147">
              <w:rPr>
                <w:rFonts w:ascii="Times New Roman" w:eastAsia="Times New Roman" w:hAnsi="Times New Roman" w:cs="Times New Roman"/>
                <w:bCs/>
                <w:sz w:val="24"/>
                <w:szCs w:val="24"/>
                <w:lang w:val="ro-MD" w:eastAsia="ru-RU"/>
              </w:rPr>
              <w:t xml:space="preserve"> </w:t>
            </w:r>
            <w:r w:rsidRPr="00C26147">
              <w:rPr>
                <w:rFonts w:ascii="Times New Roman" w:eastAsia="Times New Roman" w:hAnsi="Times New Roman" w:cs="Times New Roman"/>
                <w:bCs/>
                <w:sz w:val="24"/>
                <w:szCs w:val="24"/>
                <w:lang w:val="ro-MD" w:eastAsia="ru-RU"/>
              </w:rPr>
              <w:t>4</w:t>
            </w:r>
          </w:p>
        </w:tc>
        <w:tc>
          <w:tcPr>
            <w:tcW w:w="48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1F5E9C06" w14:textId="65B0570F" w:rsidR="00C84216" w:rsidRPr="00C26147" w:rsidRDefault="00204C19" w:rsidP="00D627B4">
            <w:pPr>
              <w:spacing w:after="0" w:line="240" w:lineRule="auto"/>
              <w:jc w:val="center"/>
              <w:rPr>
                <w:rFonts w:ascii="Times New Roman" w:eastAsia="Times New Roman" w:hAnsi="Times New Roman" w:cs="Times New Roman"/>
                <w:bCs/>
                <w:sz w:val="24"/>
                <w:szCs w:val="24"/>
                <w:lang w:val="ro-MD" w:eastAsia="ru-RU"/>
              </w:rPr>
            </w:pPr>
            <w:r w:rsidRPr="00C26147">
              <w:rPr>
                <w:rFonts w:ascii="Times New Roman" w:eastAsia="Times New Roman" w:hAnsi="Times New Roman" w:cs="Times New Roman"/>
                <w:bCs/>
                <w:sz w:val="24"/>
                <w:szCs w:val="24"/>
                <w:lang w:val="ro-MD" w:eastAsia="ru-RU"/>
              </w:rPr>
              <w:t>Ministerul Energiei</w:t>
            </w:r>
          </w:p>
        </w:tc>
        <w:tc>
          <w:tcPr>
            <w:tcW w:w="48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0B946341" w14:textId="1453AAB0" w:rsidR="00C84216" w:rsidRPr="00C26147" w:rsidRDefault="00F23799" w:rsidP="00F5220C">
            <w:pPr>
              <w:spacing w:after="0" w:line="240" w:lineRule="auto"/>
              <w:jc w:val="center"/>
              <w:rPr>
                <w:rFonts w:ascii="Times New Roman" w:eastAsia="Times New Roman" w:hAnsi="Times New Roman" w:cs="Times New Roman"/>
                <w:bCs/>
                <w:sz w:val="24"/>
                <w:szCs w:val="24"/>
                <w:lang w:val="ro-MD" w:eastAsia="ru-RU"/>
              </w:rPr>
            </w:pPr>
            <w:r w:rsidRPr="00C26147">
              <w:rPr>
                <w:rFonts w:ascii="Times New Roman" w:eastAsia="Times New Roman" w:hAnsi="Times New Roman" w:cs="Times New Roman"/>
                <w:bCs/>
                <w:sz w:val="24"/>
                <w:szCs w:val="24"/>
                <w:lang w:val="ro-MD" w:eastAsia="ru-RU"/>
              </w:rPr>
              <w:t>2</w:t>
            </w:r>
          </w:p>
        </w:tc>
        <w:tc>
          <w:tcPr>
            <w:tcW w:w="1772"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0B9D69FE" w14:textId="76DAD893" w:rsidR="00F23799" w:rsidRPr="00C26147" w:rsidRDefault="00F23799" w:rsidP="00F23799">
            <w:pPr>
              <w:spacing w:after="0" w:line="240" w:lineRule="auto"/>
              <w:jc w:val="both"/>
              <w:rPr>
                <w:rFonts w:ascii="Times New Roman" w:hAnsi="Times New Roman" w:cs="Times New Roman"/>
                <w:sz w:val="24"/>
                <w:szCs w:val="24"/>
                <w:lang w:val="ro-MD"/>
              </w:rPr>
            </w:pPr>
            <w:r w:rsidRPr="00FA07ED">
              <w:rPr>
                <w:rFonts w:ascii="Times New Roman" w:hAnsi="Times New Roman" w:cs="Times New Roman"/>
                <w:noProof/>
                <w:sz w:val="24"/>
                <w:szCs w:val="24"/>
                <w:lang w:val="en-US"/>
              </w:rPr>
              <mc:AlternateContent>
                <mc:Choice Requires="wpg">
                  <w:drawing>
                    <wp:anchor distT="0" distB="0" distL="114300" distR="114300" simplePos="0" relativeHeight="251659264" behindDoc="0" locked="0" layoutInCell="1" allowOverlap="1" wp14:anchorId="2CD9C8CE" wp14:editId="4ABFE873">
                      <wp:simplePos x="0" y="0"/>
                      <wp:positionH relativeFrom="page">
                        <wp:posOffset>7121525</wp:posOffset>
                      </wp:positionH>
                      <wp:positionV relativeFrom="paragraph">
                        <wp:posOffset>391160</wp:posOffset>
                      </wp:positionV>
                      <wp:extent cx="15240" cy="5720080"/>
                      <wp:effectExtent l="6350" t="10160" r="6985" b="3810"/>
                      <wp:wrapNone/>
                      <wp:docPr id="2" name="Группа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240" cy="5720080"/>
                                <a:chOff x="11215" y="616"/>
                                <a:chExt cx="24" cy="9008"/>
                              </a:xfrm>
                            </wpg:grpSpPr>
                            <wpg:grpSp>
                              <wpg:cNvPr id="3" name="Group 3"/>
                              <wpg:cNvGrpSpPr>
                                <a:grpSpLocks/>
                              </wpg:cNvGrpSpPr>
                              <wpg:grpSpPr bwMode="auto">
                                <a:xfrm>
                                  <a:off x="11236" y="619"/>
                                  <a:ext cx="2" cy="2913"/>
                                  <a:chOff x="11236" y="619"/>
                                  <a:chExt cx="2" cy="2913"/>
                                </a:xfrm>
                              </wpg:grpSpPr>
                              <wps:wsp>
                                <wps:cNvPr id="4" name="Freeform 4"/>
                                <wps:cNvSpPr>
                                  <a:spLocks/>
                                </wps:cNvSpPr>
                                <wps:spPr bwMode="auto">
                                  <a:xfrm>
                                    <a:off x="11236" y="619"/>
                                    <a:ext cx="2" cy="2913"/>
                                  </a:xfrm>
                                  <a:custGeom>
                                    <a:avLst/>
                                    <a:gdLst>
                                      <a:gd name="T0" fmla="+- 0 3532 619"/>
                                      <a:gd name="T1" fmla="*/ 3532 h 2913"/>
                                      <a:gd name="T2" fmla="+- 0 619 619"/>
                                      <a:gd name="T3" fmla="*/ 619 h 2913"/>
                                    </a:gdLst>
                                    <a:ahLst/>
                                    <a:cxnLst>
                                      <a:cxn ang="0">
                                        <a:pos x="0" y="T1"/>
                                      </a:cxn>
                                      <a:cxn ang="0">
                                        <a:pos x="0" y="T3"/>
                                      </a:cxn>
                                    </a:cxnLst>
                                    <a:rect l="0" t="0" r="r" b="b"/>
                                    <a:pathLst>
                                      <a:path h="2913">
                                        <a:moveTo>
                                          <a:pt x="0" y="2913"/>
                                        </a:moveTo>
                                        <a:lnTo>
                                          <a:pt x="0" y="0"/>
                                        </a:lnTo>
                                      </a:path>
                                    </a:pathLst>
                                  </a:custGeom>
                                  <a:noFill/>
                                  <a:ln w="3797">
                                    <a:solidFill>
                                      <a:srgbClr val="BFCFD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 name="Group 5"/>
                              <wpg:cNvGrpSpPr>
                                <a:grpSpLocks/>
                              </wpg:cNvGrpSpPr>
                              <wpg:grpSpPr bwMode="auto">
                                <a:xfrm>
                                  <a:off x="11218" y="3591"/>
                                  <a:ext cx="2" cy="6029"/>
                                  <a:chOff x="11218" y="3591"/>
                                  <a:chExt cx="2" cy="6029"/>
                                </a:xfrm>
                              </wpg:grpSpPr>
                              <wps:wsp>
                                <wps:cNvPr id="6" name="Freeform 6"/>
                                <wps:cNvSpPr>
                                  <a:spLocks/>
                                </wps:cNvSpPr>
                                <wps:spPr bwMode="auto">
                                  <a:xfrm>
                                    <a:off x="11218" y="3591"/>
                                    <a:ext cx="2" cy="6029"/>
                                  </a:xfrm>
                                  <a:custGeom>
                                    <a:avLst/>
                                    <a:gdLst>
                                      <a:gd name="T0" fmla="+- 0 9620 3591"/>
                                      <a:gd name="T1" fmla="*/ 9620 h 6029"/>
                                      <a:gd name="T2" fmla="+- 0 3591 3591"/>
                                      <a:gd name="T3" fmla="*/ 3591 h 6029"/>
                                    </a:gdLst>
                                    <a:ahLst/>
                                    <a:cxnLst>
                                      <a:cxn ang="0">
                                        <a:pos x="0" y="T1"/>
                                      </a:cxn>
                                      <a:cxn ang="0">
                                        <a:pos x="0" y="T3"/>
                                      </a:cxn>
                                    </a:cxnLst>
                                    <a:rect l="0" t="0" r="r" b="b"/>
                                    <a:pathLst>
                                      <a:path h="6029">
                                        <a:moveTo>
                                          <a:pt x="0" y="6029"/>
                                        </a:moveTo>
                                        <a:lnTo>
                                          <a:pt x="0" y="0"/>
                                        </a:lnTo>
                                      </a:path>
                                    </a:pathLst>
                                  </a:custGeom>
                                  <a:noFill/>
                                  <a:ln w="3797">
                                    <a:solidFill>
                                      <a:srgbClr val="BFCCD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75C476D1" id="Группа 2" o:spid="_x0000_s1026" style="position:absolute;margin-left:560.75pt;margin-top:30.8pt;width:1.2pt;height:450.4pt;z-index:251659264;mso-position-horizontal-relative:page" coordorigin="11215,616" coordsize="24,90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">
                      <v:group id="Group 3" o:spid="_x0000_s1027" style="position:absolute;left:11236;top:619;width:2;height:2913" coordorigin="11236,619" coordsize="2,29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v:shape id="Freeform 4" o:spid="_x0000_s1028" style="position:absolute;left:11236;top:619;width:2;height:2913;visibility:visible;mso-wrap-style:square;v-text-anchor:top" coordsize="2,29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" path="m,2913l,e" filled="f" strokecolor="#bfcfdb" strokeweight=".1055mm">
                          <v:path arrowok="t" o:connecttype="custom" o:connectlocs="0,3532;0,619" o:connectangles="0,0"/>
                        </v:shape>
                      </v:group>
                      <v:group id="Group 5" o:spid="_x0000_s1029" style="position:absolute;left:11218;top:3591;width:2;height:6029" coordorigin="11218,3591" coordsize="2,6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shape id="Freeform 6" o:spid="_x0000_s1030" style="position:absolute;left:11218;top:3591;width:2;height:6029;visibility:visible;mso-wrap-style:square;v-text-anchor:top" coordsize="2,6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" path="m,6029l,e" filled="f" strokecolor="#bfccdb" strokeweight=".1055mm">
                          <v:path arrowok="t" o:connecttype="custom" o:connectlocs="0,9620;0,3591" o:connectangles="0,0"/>
                        </v:shape>
                      </v:group>
                      <w10:wrap anchorx="page"/>
                    </v:group>
                  </w:pict>
                </mc:Fallback>
              </mc:AlternateContent>
            </w:r>
            <w:r w:rsidRPr="00C26147">
              <w:rPr>
                <w:rFonts w:ascii="Times New Roman" w:hAnsi="Times New Roman" w:cs="Times New Roman"/>
                <w:w w:val="105"/>
                <w:sz w:val="24"/>
                <w:szCs w:val="24"/>
                <w:lang w:val="ro-MD"/>
              </w:rPr>
              <w:t>La</w:t>
            </w:r>
            <w:r w:rsidRPr="00C26147">
              <w:rPr>
                <w:rFonts w:ascii="Times New Roman" w:hAnsi="Times New Roman" w:cs="Times New Roman"/>
                <w:spacing w:val="42"/>
                <w:w w:val="105"/>
                <w:sz w:val="24"/>
                <w:szCs w:val="24"/>
                <w:lang w:val="ro-MD"/>
              </w:rPr>
              <w:t xml:space="preserve"> </w:t>
            </w:r>
            <w:r w:rsidRPr="00C26147">
              <w:rPr>
                <w:rFonts w:ascii="Times New Roman" w:hAnsi="Times New Roman" w:cs="Times New Roman"/>
                <w:w w:val="105"/>
                <w:sz w:val="24"/>
                <w:szCs w:val="24"/>
                <w:lang w:val="ro-MD"/>
              </w:rPr>
              <w:t>pct.</w:t>
            </w:r>
            <w:r w:rsidRPr="00C26147">
              <w:rPr>
                <w:rFonts w:ascii="Times New Roman" w:hAnsi="Times New Roman" w:cs="Times New Roman"/>
                <w:spacing w:val="26"/>
                <w:w w:val="105"/>
                <w:sz w:val="24"/>
                <w:szCs w:val="24"/>
                <w:lang w:val="ro-MD"/>
              </w:rPr>
              <w:t xml:space="preserve"> </w:t>
            </w:r>
            <w:r w:rsidRPr="00C26147">
              <w:rPr>
                <w:rFonts w:ascii="Times New Roman" w:hAnsi="Times New Roman" w:cs="Times New Roman"/>
                <w:w w:val="105"/>
                <w:sz w:val="24"/>
                <w:szCs w:val="24"/>
                <w:lang w:val="ro-MD"/>
              </w:rPr>
              <w:t>4</w:t>
            </w:r>
            <w:r w:rsidRPr="00C26147">
              <w:rPr>
                <w:rFonts w:ascii="Times New Roman" w:hAnsi="Times New Roman" w:cs="Times New Roman"/>
                <w:b/>
                <w:spacing w:val="20"/>
                <w:w w:val="105"/>
                <w:sz w:val="24"/>
                <w:szCs w:val="24"/>
                <w:lang w:val="ro-MD"/>
              </w:rPr>
              <w:t xml:space="preserve"> </w:t>
            </w:r>
            <w:r w:rsidRPr="00C26147">
              <w:rPr>
                <w:rFonts w:ascii="Times New Roman" w:hAnsi="Times New Roman" w:cs="Times New Roman"/>
                <w:w w:val="105"/>
                <w:sz w:val="24"/>
                <w:szCs w:val="24"/>
                <w:lang w:val="ro-MD"/>
              </w:rPr>
              <w:t>se</w:t>
            </w:r>
            <w:r w:rsidRPr="00C26147">
              <w:rPr>
                <w:rFonts w:ascii="Times New Roman" w:hAnsi="Times New Roman" w:cs="Times New Roman"/>
                <w:spacing w:val="-3"/>
                <w:w w:val="105"/>
                <w:sz w:val="24"/>
                <w:szCs w:val="24"/>
                <w:lang w:val="ro-MD"/>
              </w:rPr>
              <w:t xml:space="preserve"> </w:t>
            </w:r>
            <w:r w:rsidRPr="00C26147">
              <w:rPr>
                <w:rFonts w:ascii="Times New Roman" w:hAnsi="Times New Roman" w:cs="Times New Roman"/>
                <w:w w:val="105"/>
                <w:sz w:val="24"/>
                <w:szCs w:val="24"/>
                <w:lang w:val="ro-MD"/>
              </w:rPr>
              <w:t>propune</w:t>
            </w:r>
            <w:r w:rsidRPr="00C26147">
              <w:rPr>
                <w:rFonts w:ascii="Times New Roman" w:hAnsi="Times New Roman" w:cs="Times New Roman"/>
                <w:spacing w:val="43"/>
                <w:w w:val="105"/>
                <w:sz w:val="24"/>
                <w:szCs w:val="24"/>
                <w:lang w:val="ro-MD"/>
              </w:rPr>
              <w:t xml:space="preserve"> </w:t>
            </w:r>
            <w:r w:rsidRPr="00C26147">
              <w:rPr>
                <w:rFonts w:ascii="Times New Roman" w:hAnsi="Times New Roman" w:cs="Times New Roman"/>
                <w:w w:val="105"/>
                <w:sz w:val="24"/>
                <w:szCs w:val="24"/>
                <w:lang w:val="ro-MD"/>
              </w:rPr>
              <w:t>substituirea</w:t>
            </w:r>
            <w:r w:rsidRPr="00C26147">
              <w:rPr>
                <w:rFonts w:ascii="Times New Roman" w:hAnsi="Times New Roman" w:cs="Times New Roman"/>
                <w:spacing w:val="32"/>
                <w:w w:val="105"/>
                <w:sz w:val="24"/>
                <w:szCs w:val="24"/>
                <w:lang w:val="ro-MD"/>
              </w:rPr>
              <w:t xml:space="preserve"> </w:t>
            </w:r>
            <w:r w:rsidRPr="00C26147">
              <w:rPr>
                <w:rFonts w:ascii="Times New Roman" w:hAnsi="Times New Roman" w:cs="Times New Roman"/>
                <w:w w:val="105"/>
                <w:sz w:val="24"/>
                <w:szCs w:val="24"/>
                <w:lang w:val="ro-MD"/>
              </w:rPr>
              <w:t>cuvintelor</w:t>
            </w:r>
            <w:r w:rsidRPr="00C26147">
              <w:rPr>
                <w:rFonts w:ascii="Times New Roman" w:hAnsi="Times New Roman" w:cs="Times New Roman"/>
                <w:spacing w:val="41"/>
                <w:w w:val="105"/>
                <w:sz w:val="24"/>
                <w:szCs w:val="24"/>
                <w:lang w:val="ro-MD"/>
              </w:rPr>
              <w:t xml:space="preserve"> </w:t>
            </w:r>
            <w:r w:rsidRPr="00C26147">
              <w:rPr>
                <w:rFonts w:ascii="Times New Roman" w:hAnsi="Times New Roman" w:cs="Times New Roman"/>
                <w:spacing w:val="-7"/>
                <w:w w:val="105"/>
                <w:sz w:val="24"/>
                <w:szCs w:val="24"/>
                <w:lang w:val="ro-MD"/>
              </w:rPr>
              <w:t>,,se</w:t>
            </w:r>
            <w:r w:rsidRPr="00C26147">
              <w:rPr>
                <w:rFonts w:ascii="Times New Roman" w:hAnsi="Times New Roman" w:cs="Times New Roman"/>
                <w:spacing w:val="13"/>
                <w:w w:val="105"/>
                <w:sz w:val="24"/>
                <w:szCs w:val="24"/>
                <w:lang w:val="ro-MD"/>
              </w:rPr>
              <w:t xml:space="preserve"> </w:t>
            </w:r>
            <w:r w:rsidRPr="00C26147">
              <w:rPr>
                <w:rFonts w:ascii="Times New Roman" w:hAnsi="Times New Roman" w:cs="Times New Roman"/>
                <w:w w:val="105"/>
                <w:sz w:val="24"/>
                <w:szCs w:val="24"/>
                <w:lang w:val="ro-MD"/>
              </w:rPr>
              <w:t>aplica</w:t>
            </w:r>
            <w:r w:rsidRPr="00C26147">
              <w:rPr>
                <w:rFonts w:ascii="Times New Roman" w:hAnsi="Times New Roman" w:cs="Times New Roman"/>
                <w:spacing w:val="29"/>
                <w:w w:val="105"/>
                <w:sz w:val="24"/>
                <w:szCs w:val="24"/>
                <w:lang w:val="ro-MD"/>
              </w:rPr>
              <w:t xml:space="preserve"> </w:t>
            </w:r>
            <w:r w:rsidRPr="00C26147">
              <w:rPr>
                <w:rFonts w:ascii="Times New Roman" w:hAnsi="Times New Roman" w:cs="Times New Roman"/>
                <w:w w:val="105"/>
                <w:sz w:val="24"/>
                <w:szCs w:val="24"/>
                <w:lang w:val="ro-MD"/>
              </w:rPr>
              <w:t>definițiile</w:t>
            </w:r>
            <w:r w:rsidRPr="00C26147">
              <w:rPr>
                <w:rFonts w:ascii="Times New Roman" w:hAnsi="Times New Roman" w:cs="Times New Roman"/>
                <w:spacing w:val="19"/>
                <w:w w:val="105"/>
                <w:sz w:val="24"/>
                <w:szCs w:val="24"/>
                <w:lang w:val="ro-MD"/>
              </w:rPr>
              <w:t xml:space="preserve"> </w:t>
            </w:r>
            <w:r w:rsidR="00C250E1" w:rsidRPr="00C26147">
              <w:rPr>
                <w:rFonts w:ascii="Times New Roman" w:hAnsi="Times New Roman" w:cs="Times New Roman"/>
                <w:w w:val="105"/>
                <w:sz w:val="24"/>
                <w:szCs w:val="24"/>
                <w:lang w:val="ro-MD"/>
              </w:rPr>
              <w:t>prevăzute”</w:t>
            </w:r>
            <w:r w:rsidR="007B3F37" w:rsidRPr="00C26147">
              <w:rPr>
                <w:rFonts w:ascii="Times New Roman" w:hAnsi="Times New Roman" w:cs="Times New Roman"/>
                <w:w w:val="105"/>
                <w:sz w:val="24"/>
                <w:szCs w:val="24"/>
                <w:lang w:val="ro-MD"/>
              </w:rPr>
              <w:t xml:space="preserve"> cu</w:t>
            </w:r>
            <w:r w:rsidRPr="00C26147">
              <w:rPr>
                <w:rFonts w:ascii="Times New Roman" w:hAnsi="Times New Roman" w:cs="Times New Roman"/>
                <w:spacing w:val="22"/>
                <w:w w:val="107"/>
                <w:sz w:val="24"/>
                <w:szCs w:val="24"/>
                <w:lang w:val="ro-MD"/>
              </w:rPr>
              <w:t xml:space="preserve"> </w:t>
            </w:r>
            <w:r w:rsidRPr="00C26147">
              <w:rPr>
                <w:rFonts w:ascii="Times New Roman" w:hAnsi="Times New Roman" w:cs="Times New Roman"/>
                <w:w w:val="105"/>
                <w:sz w:val="24"/>
                <w:szCs w:val="24"/>
                <w:lang w:val="ro-MD"/>
              </w:rPr>
              <w:t>cuvintele</w:t>
            </w:r>
            <w:r w:rsidRPr="00C26147">
              <w:rPr>
                <w:rFonts w:ascii="Times New Roman" w:hAnsi="Times New Roman" w:cs="Times New Roman"/>
                <w:spacing w:val="26"/>
                <w:w w:val="105"/>
                <w:sz w:val="24"/>
                <w:szCs w:val="24"/>
                <w:lang w:val="ro-MD"/>
              </w:rPr>
              <w:t xml:space="preserve"> </w:t>
            </w:r>
            <w:r w:rsidRPr="00C26147">
              <w:rPr>
                <w:rFonts w:ascii="Times New Roman" w:hAnsi="Times New Roman" w:cs="Times New Roman"/>
                <w:w w:val="105"/>
                <w:sz w:val="24"/>
                <w:szCs w:val="24"/>
                <w:lang w:val="ro-MD"/>
              </w:rPr>
              <w:t>,</w:t>
            </w:r>
            <w:r w:rsidRPr="00C26147">
              <w:rPr>
                <w:rFonts w:ascii="Times New Roman" w:hAnsi="Times New Roman" w:cs="Times New Roman"/>
                <w:spacing w:val="-19"/>
                <w:w w:val="105"/>
                <w:sz w:val="24"/>
                <w:szCs w:val="24"/>
                <w:lang w:val="ro-MD"/>
              </w:rPr>
              <w:t>,</w:t>
            </w:r>
            <w:r w:rsidRPr="00C26147">
              <w:rPr>
                <w:rFonts w:ascii="Times New Roman" w:hAnsi="Times New Roman" w:cs="Times New Roman"/>
                <w:w w:val="105"/>
                <w:sz w:val="24"/>
                <w:szCs w:val="24"/>
                <w:lang w:val="ro-MD"/>
              </w:rPr>
              <w:t>se</w:t>
            </w:r>
            <w:r w:rsidRPr="00C26147">
              <w:rPr>
                <w:rFonts w:ascii="Times New Roman" w:hAnsi="Times New Roman" w:cs="Times New Roman"/>
                <w:spacing w:val="9"/>
                <w:w w:val="105"/>
                <w:sz w:val="24"/>
                <w:szCs w:val="24"/>
                <w:lang w:val="ro-MD"/>
              </w:rPr>
              <w:t xml:space="preserve"> </w:t>
            </w:r>
            <w:r w:rsidRPr="00C26147">
              <w:rPr>
                <w:rFonts w:ascii="Times New Roman" w:hAnsi="Times New Roman" w:cs="Times New Roman"/>
                <w:w w:val="105"/>
                <w:sz w:val="24"/>
                <w:szCs w:val="24"/>
                <w:lang w:val="ro-MD"/>
              </w:rPr>
              <w:t>aplica</w:t>
            </w:r>
            <w:r w:rsidRPr="00C26147">
              <w:rPr>
                <w:rFonts w:ascii="Times New Roman" w:hAnsi="Times New Roman" w:cs="Times New Roman"/>
                <w:spacing w:val="31"/>
                <w:w w:val="105"/>
                <w:sz w:val="24"/>
                <w:szCs w:val="24"/>
                <w:lang w:val="ro-MD"/>
              </w:rPr>
              <w:t xml:space="preserve"> </w:t>
            </w:r>
            <w:r w:rsidRPr="00C26147">
              <w:rPr>
                <w:rFonts w:ascii="Times New Roman" w:hAnsi="Times New Roman" w:cs="Times New Roman"/>
                <w:w w:val="105"/>
                <w:sz w:val="24"/>
                <w:szCs w:val="24"/>
                <w:lang w:val="ro-MD"/>
              </w:rPr>
              <w:t>noțiunile</w:t>
            </w:r>
            <w:r w:rsidRPr="00C26147">
              <w:rPr>
                <w:rFonts w:ascii="Times New Roman" w:hAnsi="Times New Roman" w:cs="Times New Roman"/>
                <w:spacing w:val="38"/>
                <w:w w:val="105"/>
                <w:sz w:val="24"/>
                <w:szCs w:val="24"/>
                <w:lang w:val="ro-MD"/>
              </w:rPr>
              <w:t xml:space="preserve"> </w:t>
            </w:r>
            <w:r w:rsidRPr="00C26147">
              <w:rPr>
                <w:rFonts w:ascii="Times New Roman" w:hAnsi="Times New Roman" w:cs="Times New Roman"/>
                <w:w w:val="105"/>
                <w:sz w:val="24"/>
                <w:szCs w:val="24"/>
                <w:lang w:val="ro-MD"/>
              </w:rPr>
              <w:t>definit</w:t>
            </w:r>
            <w:r w:rsidRPr="00C26147">
              <w:rPr>
                <w:rFonts w:ascii="Times New Roman" w:hAnsi="Times New Roman" w:cs="Times New Roman"/>
                <w:spacing w:val="13"/>
                <w:w w:val="105"/>
                <w:sz w:val="24"/>
                <w:szCs w:val="24"/>
                <w:lang w:val="ro-MD"/>
              </w:rPr>
              <w:t>e</w:t>
            </w:r>
            <w:r w:rsidR="00C250E1" w:rsidRPr="00C26147">
              <w:rPr>
                <w:rFonts w:ascii="Times New Roman" w:hAnsi="Times New Roman" w:cs="Times New Roman"/>
                <w:spacing w:val="-16"/>
                <w:w w:val="105"/>
                <w:sz w:val="24"/>
                <w:szCs w:val="24"/>
                <w:lang w:val="ro-MD"/>
              </w:rPr>
              <w:t>”</w:t>
            </w:r>
            <w:r w:rsidRPr="00C26147">
              <w:rPr>
                <w:rFonts w:ascii="Times New Roman" w:hAnsi="Times New Roman" w:cs="Times New Roman"/>
                <w:w w:val="105"/>
                <w:sz w:val="24"/>
                <w:szCs w:val="24"/>
                <w:lang w:val="ro-MD"/>
              </w:rPr>
              <w:t>.</w:t>
            </w:r>
            <w:r w:rsidRPr="00C26147">
              <w:rPr>
                <w:rFonts w:ascii="Times New Roman" w:hAnsi="Times New Roman" w:cs="Times New Roman"/>
                <w:spacing w:val="9"/>
                <w:w w:val="105"/>
                <w:sz w:val="24"/>
                <w:szCs w:val="24"/>
                <w:lang w:val="ro-MD"/>
              </w:rPr>
              <w:t xml:space="preserve"> </w:t>
            </w:r>
            <w:r w:rsidRPr="00C26147">
              <w:rPr>
                <w:rFonts w:ascii="Times New Roman" w:hAnsi="Times New Roman" w:cs="Times New Roman"/>
                <w:w w:val="105"/>
                <w:sz w:val="24"/>
                <w:szCs w:val="24"/>
                <w:lang w:val="ro-MD"/>
              </w:rPr>
              <w:t>Totodată</w:t>
            </w:r>
            <w:r w:rsidRPr="00C26147">
              <w:rPr>
                <w:rFonts w:ascii="Times New Roman" w:hAnsi="Times New Roman" w:cs="Times New Roman"/>
                <w:spacing w:val="40"/>
                <w:w w:val="105"/>
                <w:sz w:val="24"/>
                <w:szCs w:val="24"/>
                <w:lang w:val="ro-MD"/>
              </w:rPr>
              <w:t xml:space="preserve"> </w:t>
            </w:r>
            <w:r w:rsidRPr="00C26147">
              <w:rPr>
                <w:rFonts w:ascii="Times New Roman" w:hAnsi="Times New Roman" w:cs="Times New Roman"/>
                <w:w w:val="105"/>
                <w:sz w:val="24"/>
                <w:szCs w:val="24"/>
                <w:lang w:val="ro-MD"/>
              </w:rPr>
              <w:t>la</w:t>
            </w:r>
            <w:r w:rsidRPr="00C26147">
              <w:rPr>
                <w:rFonts w:ascii="Times New Roman" w:hAnsi="Times New Roman" w:cs="Times New Roman"/>
                <w:spacing w:val="11"/>
                <w:w w:val="105"/>
                <w:sz w:val="24"/>
                <w:szCs w:val="24"/>
                <w:lang w:val="ro-MD"/>
              </w:rPr>
              <w:t xml:space="preserve"> </w:t>
            </w:r>
            <w:r w:rsidRPr="00C26147">
              <w:rPr>
                <w:rFonts w:ascii="Times New Roman" w:hAnsi="Times New Roman" w:cs="Times New Roman"/>
                <w:w w:val="105"/>
                <w:sz w:val="24"/>
                <w:szCs w:val="24"/>
                <w:lang w:val="ro-MD"/>
              </w:rPr>
              <w:t>definiția</w:t>
            </w:r>
            <w:r w:rsidRPr="00C26147">
              <w:rPr>
                <w:rFonts w:ascii="Times New Roman" w:hAnsi="Times New Roman" w:cs="Times New Roman"/>
                <w:spacing w:val="19"/>
                <w:w w:val="105"/>
                <w:sz w:val="24"/>
                <w:szCs w:val="24"/>
                <w:lang w:val="ro-MD"/>
              </w:rPr>
              <w:t xml:space="preserve"> </w:t>
            </w:r>
            <w:r w:rsidRPr="00C26147">
              <w:rPr>
                <w:rFonts w:ascii="Times New Roman" w:hAnsi="Times New Roman" w:cs="Times New Roman"/>
                <w:w w:val="105"/>
                <w:sz w:val="24"/>
                <w:szCs w:val="24"/>
                <w:lang w:val="ro-MD"/>
              </w:rPr>
              <w:t>modelului</w:t>
            </w:r>
            <w:r w:rsidRPr="00C26147">
              <w:rPr>
                <w:rFonts w:ascii="Times New Roman" w:hAnsi="Times New Roman" w:cs="Times New Roman"/>
                <w:spacing w:val="47"/>
                <w:w w:val="105"/>
                <w:sz w:val="24"/>
                <w:szCs w:val="24"/>
                <w:lang w:val="ro-MD"/>
              </w:rPr>
              <w:t xml:space="preserve"> </w:t>
            </w:r>
            <w:r w:rsidRPr="00C26147">
              <w:rPr>
                <w:rFonts w:ascii="Times New Roman" w:hAnsi="Times New Roman" w:cs="Times New Roman"/>
                <w:w w:val="105"/>
                <w:sz w:val="24"/>
                <w:szCs w:val="24"/>
                <w:lang w:val="ro-MD"/>
              </w:rPr>
              <w:t>individual</w:t>
            </w:r>
            <w:r w:rsidRPr="00FA07ED">
              <w:rPr>
                <w:rFonts w:ascii="Times New Roman" w:hAnsi="Times New Roman" w:cs="Times New Roman"/>
                <w:noProof/>
                <w:sz w:val="24"/>
                <w:szCs w:val="24"/>
                <w:lang w:val="en-US"/>
              </w:rPr>
              <mc:AlternateContent>
                <mc:Choice Requires="wps">
                  <w:drawing>
                    <wp:anchor distT="0" distB="0" distL="114300" distR="114300" simplePos="0" relativeHeight="251660288" behindDoc="0" locked="0" layoutInCell="1" allowOverlap="1" wp14:anchorId="39F96014" wp14:editId="7B33A3A6">
                      <wp:simplePos x="0" y="0"/>
                      <wp:positionH relativeFrom="page">
                        <wp:posOffset>6637655</wp:posOffset>
                      </wp:positionH>
                      <wp:positionV relativeFrom="paragraph">
                        <wp:posOffset>0</wp:posOffset>
                      </wp:positionV>
                      <wp:extent cx="23495" cy="63500"/>
                      <wp:effectExtent l="0" t="0" r="0" b="3175"/>
                      <wp:wrapNone/>
                      <wp:docPr id="1" name="Надпись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495" cy="63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E79F8E" w14:textId="77777777" w:rsidR="00F23799" w:rsidRDefault="00F23799" w:rsidP="00F23799">
                                  <w:pPr>
                                    <w:spacing w:line="100" w:lineRule="exact"/>
                                    <w:rPr>
                                      <w:rFonts w:ascii="Arial" w:eastAsia="Arial" w:hAnsi="Arial" w:cs="Arial"/>
                                      <w:sz w:val="10"/>
                                      <w:szCs w:val="10"/>
                                    </w:rPr>
                                  </w:pPr>
                                  <w:r>
                                    <w:rPr>
                                      <w:rFonts w:ascii="Arial"/>
                                      <w:color w:val="A0BADF"/>
                                      <w:w w:val="65"/>
                                      <w:sz w:val="10"/>
                                    </w:rPr>
                                    <w:t>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9F96014" id="_x0000_t202" coordsize="21600,21600" o:spt="202" path="m,l,21600r21600,l21600,xe">
                      <v:stroke joinstyle="miter"/>
                      <v:path gradientshapeok="t" o:connecttype="rect"/>
                    </v:shapetype>
                    <v:shape id="Надпись 1" o:spid="_x0000_s1026" type="#_x0000_t202" style="position:absolute;left:0;text-align:left;margin-left:522.65pt;margin-top:0;width:1.85pt;height: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" filled="f" stroked="f">
                      <v:textbox inset="0,0,0,0">
                        <w:txbxContent>
                          <w:p w14:paraId="2EE79F8E" w14:textId="77777777" w:rsidR="00F23799" w:rsidRDefault="00F23799" w:rsidP="00F23799">
                            <w:pPr>
                              <w:spacing w:line="100" w:lineRule="exact"/>
                              <w:rPr>
                                <w:rFonts w:ascii="Arial" w:eastAsia="Arial" w:hAnsi="Arial" w:cs="Arial"/>
                                <w:sz w:val="10"/>
                                <w:szCs w:val="10"/>
                              </w:rPr>
                            </w:pPr>
                            <w:r>
                              <w:rPr>
                                <w:rFonts w:ascii="Arial"/>
                                <w:color w:val="A0BADF"/>
                                <w:w w:val="65"/>
                                <w:sz w:val="10"/>
                              </w:rPr>
                              <w:t>1</w:t>
                            </w:r>
                          </w:p>
                        </w:txbxContent>
                      </v:textbox>
                      <w10:wrap anchorx="page"/>
                    </v:shape>
                  </w:pict>
                </mc:Fallback>
              </mc:AlternateContent>
            </w:r>
            <w:r w:rsidRPr="00C26147">
              <w:rPr>
                <w:rFonts w:ascii="Times New Roman" w:hAnsi="Times New Roman" w:cs="Times New Roman"/>
                <w:w w:val="105"/>
                <w:sz w:val="24"/>
                <w:szCs w:val="24"/>
                <w:lang w:val="ro-MD"/>
              </w:rPr>
              <w:t xml:space="preserve"> </w:t>
            </w:r>
            <w:r w:rsidRPr="00C26147">
              <w:rPr>
                <w:rFonts w:ascii="Times New Roman" w:hAnsi="Times New Roman" w:cs="Times New Roman"/>
                <w:w w:val="110"/>
                <w:sz w:val="24"/>
                <w:szCs w:val="24"/>
                <w:lang w:val="ro-MD"/>
              </w:rPr>
              <w:t>rețea</w:t>
            </w:r>
            <w:r w:rsidRPr="00C26147">
              <w:rPr>
                <w:rFonts w:ascii="Times New Roman" w:hAnsi="Times New Roman" w:cs="Times New Roman"/>
                <w:spacing w:val="56"/>
                <w:w w:val="110"/>
                <w:sz w:val="24"/>
                <w:szCs w:val="24"/>
                <w:lang w:val="ro-MD"/>
              </w:rPr>
              <w:t xml:space="preserve"> </w:t>
            </w:r>
            <w:r w:rsidRPr="00C26147">
              <w:rPr>
                <w:rFonts w:ascii="Times New Roman" w:hAnsi="Times New Roman" w:cs="Times New Roman"/>
                <w:w w:val="110"/>
                <w:sz w:val="24"/>
                <w:szCs w:val="24"/>
                <w:lang w:val="ro-MD"/>
              </w:rPr>
              <w:t>se</w:t>
            </w:r>
            <w:r w:rsidRPr="00C26147">
              <w:rPr>
                <w:rFonts w:ascii="Times New Roman" w:hAnsi="Times New Roman" w:cs="Times New Roman"/>
                <w:spacing w:val="31"/>
                <w:w w:val="110"/>
                <w:sz w:val="24"/>
                <w:szCs w:val="24"/>
                <w:lang w:val="ro-MD"/>
              </w:rPr>
              <w:t xml:space="preserve"> </w:t>
            </w:r>
            <w:r w:rsidRPr="00C26147">
              <w:rPr>
                <w:rFonts w:ascii="Times New Roman" w:hAnsi="Times New Roman" w:cs="Times New Roman"/>
                <w:w w:val="110"/>
                <w:sz w:val="24"/>
                <w:szCs w:val="24"/>
                <w:lang w:val="ro-MD"/>
              </w:rPr>
              <w:t>propune</w:t>
            </w:r>
            <w:r w:rsidRPr="00C26147">
              <w:rPr>
                <w:rFonts w:ascii="Times New Roman" w:hAnsi="Times New Roman" w:cs="Times New Roman"/>
                <w:spacing w:val="56"/>
                <w:w w:val="110"/>
                <w:sz w:val="24"/>
                <w:szCs w:val="24"/>
                <w:lang w:val="ro-MD"/>
              </w:rPr>
              <w:t xml:space="preserve"> </w:t>
            </w:r>
            <w:r w:rsidRPr="00C26147">
              <w:rPr>
                <w:rFonts w:ascii="Times New Roman" w:hAnsi="Times New Roman" w:cs="Times New Roman"/>
                <w:w w:val="110"/>
                <w:sz w:val="24"/>
                <w:szCs w:val="24"/>
                <w:lang w:val="ro-MD"/>
              </w:rPr>
              <w:t>completarea</w:t>
            </w:r>
            <w:r w:rsidRPr="00C26147">
              <w:rPr>
                <w:rFonts w:ascii="Times New Roman" w:hAnsi="Times New Roman" w:cs="Times New Roman"/>
                <w:spacing w:val="63"/>
                <w:w w:val="110"/>
                <w:sz w:val="24"/>
                <w:szCs w:val="24"/>
                <w:lang w:val="ro-MD"/>
              </w:rPr>
              <w:t xml:space="preserve"> </w:t>
            </w:r>
            <w:r w:rsidRPr="00C26147">
              <w:rPr>
                <w:rFonts w:ascii="Times New Roman" w:hAnsi="Times New Roman" w:cs="Times New Roman"/>
                <w:w w:val="110"/>
                <w:sz w:val="24"/>
                <w:szCs w:val="24"/>
                <w:lang w:val="ro-MD"/>
              </w:rPr>
              <w:t>după</w:t>
            </w:r>
            <w:r w:rsidRPr="00C26147">
              <w:rPr>
                <w:rFonts w:ascii="Times New Roman" w:hAnsi="Times New Roman" w:cs="Times New Roman"/>
                <w:spacing w:val="48"/>
                <w:w w:val="110"/>
                <w:sz w:val="24"/>
                <w:szCs w:val="24"/>
                <w:lang w:val="ro-MD"/>
              </w:rPr>
              <w:t xml:space="preserve"> </w:t>
            </w:r>
            <w:r w:rsidRPr="00C26147">
              <w:rPr>
                <w:rFonts w:ascii="Times New Roman" w:hAnsi="Times New Roman" w:cs="Times New Roman"/>
                <w:w w:val="110"/>
                <w:sz w:val="24"/>
                <w:szCs w:val="24"/>
                <w:lang w:val="ro-MD"/>
              </w:rPr>
              <w:t>cuvântul</w:t>
            </w:r>
            <w:r w:rsidRPr="00C26147">
              <w:rPr>
                <w:rFonts w:ascii="Times New Roman" w:hAnsi="Times New Roman" w:cs="Times New Roman"/>
                <w:spacing w:val="57"/>
                <w:w w:val="110"/>
                <w:sz w:val="24"/>
                <w:szCs w:val="24"/>
                <w:lang w:val="ro-MD"/>
              </w:rPr>
              <w:t xml:space="preserve"> </w:t>
            </w:r>
            <w:r w:rsidRPr="00C26147">
              <w:rPr>
                <w:rFonts w:ascii="Times New Roman" w:hAnsi="Times New Roman" w:cs="Times New Roman"/>
                <w:w w:val="110"/>
                <w:sz w:val="24"/>
                <w:szCs w:val="24"/>
                <w:lang w:val="ro-MD"/>
              </w:rPr>
              <w:t>,</w:t>
            </w:r>
            <w:r w:rsidRPr="00C26147">
              <w:rPr>
                <w:rFonts w:ascii="Times New Roman" w:hAnsi="Times New Roman" w:cs="Times New Roman"/>
                <w:spacing w:val="-27"/>
                <w:w w:val="110"/>
                <w:sz w:val="24"/>
                <w:szCs w:val="24"/>
                <w:lang w:val="ro-MD"/>
              </w:rPr>
              <w:t>,</w:t>
            </w:r>
            <w:r w:rsidRPr="00C26147">
              <w:rPr>
                <w:rFonts w:ascii="Times New Roman" w:hAnsi="Times New Roman" w:cs="Times New Roman"/>
                <w:w w:val="110"/>
                <w:sz w:val="24"/>
                <w:szCs w:val="24"/>
                <w:lang w:val="ro-MD"/>
              </w:rPr>
              <w:t>rețelei</w:t>
            </w:r>
            <w:r w:rsidR="007B3F37" w:rsidRPr="00C26147">
              <w:rPr>
                <w:rFonts w:ascii="Times New Roman" w:hAnsi="Times New Roman" w:cs="Times New Roman"/>
                <w:w w:val="110"/>
                <w:sz w:val="24"/>
                <w:szCs w:val="24"/>
                <w:lang w:val="ro-MD"/>
              </w:rPr>
              <w:t>”</w:t>
            </w:r>
            <w:r w:rsidRPr="00C26147">
              <w:rPr>
                <w:rFonts w:ascii="Times New Roman" w:hAnsi="Times New Roman" w:cs="Times New Roman"/>
                <w:spacing w:val="20"/>
                <w:w w:val="110"/>
                <w:sz w:val="24"/>
                <w:szCs w:val="24"/>
                <w:lang w:val="ro-MD"/>
              </w:rPr>
              <w:t xml:space="preserve"> </w:t>
            </w:r>
            <w:r w:rsidRPr="00C26147">
              <w:rPr>
                <w:rFonts w:ascii="Times New Roman" w:hAnsi="Times New Roman" w:cs="Times New Roman"/>
                <w:w w:val="110"/>
                <w:sz w:val="24"/>
                <w:szCs w:val="24"/>
                <w:lang w:val="ro-MD"/>
              </w:rPr>
              <w:t>cu</w:t>
            </w:r>
            <w:r w:rsidRPr="00C26147">
              <w:rPr>
                <w:rFonts w:ascii="Times New Roman" w:hAnsi="Times New Roman" w:cs="Times New Roman"/>
                <w:spacing w:val="44"/>
                <w:w w:val="110"/>
                <w:sz w:val="24"/>
                <w:szCs w:val="24"/>
                <w:lang w:val="ro-MD"/>
              </w:rPr>
              <w:t xml:space="preserve"> </w:t>
            </w:r>
            <w:r w:rsidRPr="00C26147">
              <w:rPr>
                <w:rFonts w:ascii="Times New Roman" w:hAnsi="Times New Roman" w:cs="Times New Roman"/>
                <w:w w:val="110"/>
                <w:sz w:val="24"/>
                <w:szCs w:val="24"/>
                <w:lang w:val="ro-MD"/>
              </w:rPr>
              <w:t xml:space="preserve">cuvântul </w:t>
            </w:r>
            <w:r w:rsidRPr="00C26147">
              <w:rPr>
                <w:rFonts w:ascii="Times New Roman" w:hAnsi="Times New Roman" w:cs="Times New Roman"/>
                <w:w w:val="105"/>
                <w:sz w:val="24"/>
                <w:szCs w:val="24"/>
                <w:lang w:val="ro-MD"/>
              </w:rPr>
              <w:t>,</w:t>
            </w:r>
            <w:r w:rsidRPr="00C26147">
              <w:rPr>
                <w:rFonts w:ascii="Times New Roman" w:hAnsi="Times New Roman" w:cs="Times New Roman"/>
                <w:spacing w:val="-13"/>
                <w:w w:val="105"/>
                <w:sz w:val="24"/>
                <w:szCs w:val="24"/>
                <w:lang w:val="ro-MD"/>
              </w:rPr>
              <w:t>,</w:t>
            </w:r>
            <w:r w:rsidRPr="00C26147">
              <w:rPr>
                <w:rFonts w:ascii="Times New Roman" w:hAnsi="Times New Roman" w:cs="Times New Roman"/>
                <w:w w:val="105"/>
                <w:sz w:val="24"/>
                <w:szCs w:val="24"/>
                <w:lang w:val="ro-MD"/>
              </w:rPr>
              <w:t>electric</w:t>
            </w:r>
            <w:r w:rsidRPr="00C26147">
              <w:rPr>
                <w:rFonts w:ascii="Times New Roman" w:hAnsi="Times New Roman" w:cs="Times New Roman"/>
                <w:spacing w:val="7"/>
                <w:w w:val="105"/>
                <w:sz w:val="24"/>
                <w:szCs w:val="24"/>
                <w:lang w:val="ro-MD"/>
              </w:rPr>
              <w:t>e</w:t>
            </w:r>
            <w:r w:rsidR="007B3F37" w:rsidRPr="00C26147">
              <w:rPr>
                <w:rFonts w:ascii="Times New Roman" w:hAnsi="Times New Roman" w:cs="Times New Roman"/>
                <w:spacing w:val="-25"/>
                <w:w w:val="105"/>
                <w:sz w:val="24"/>
                <w:szCs w:val="24"/>
                <w:lang w:val="ro-MD"/>
              </w:rPr>
              <w:t>”</w:t>
            </w:r>
            <w:r w:rsidRPr="00C26147">
              <w:rPr>
                <w:rFonts w:ascii="Times New Roman" w:hAnsi="Times New Roman" w:cs="Times New Roman"/>
                <w:w w:val="105"/>
                <w:sz w:val="24"/>
                <w:szCs w:val="24"/>
                <w:lang w:val="ro-MD"/>
              </w:rPr>
              <w:t>,</w:t>
            </w:r>
            <w:r w:rsidRPr="00C26147">
              <w:rPr>
                <w:rFonts w:ascii="Times New Roman" w:hAnsi="Times New Roman" w:cs="Times New Roman"/>
                <w:spacing w:val="-6"/>
                <w:w w:val="105"/>
                <w:sz w:val="24"/>
                <w:szCs w:val="24"/>
                <w:lang w:val="ro-MD"/>
              </w:rPr>
              <w:t xml:space="preserve"> </w:t>
            </w:r>
            <w:r w:rsidR="006F2729" w:rsidRPr="00C26147">
              <w:rPr>
                <w:rFonts w:ascii="Times New Roman" w:hAnsi="Times New Roman" w:cs="Times New Roman"/>
                <w:w w:val="105"/>
                <w:sz w:val="24"/>
                <w:szCs w:val="24"/>
                <w:lang w:val="ro-MD"/>
              </w:rPr>
              <w:t>obiecție</w:t>
            </w:r>
            <w:r w:rsidRPr="00C26147">
              <w:rPr>
                <w:rFonts w:ascii="Times New Roman" w:hAnsi="Times New Roman" w:cs="Times New Roman"/>
                <w:spacing w:val="11"/>
                <w:w w:val="105"/>
                <w:sz w:val="24"/>
                <w:szCs w:val="24"/>
                <w:lang w:val="ro-MD"/>
              </w:rPr>
              <w:t xml:space="preserve"> </w:t>
            </w:r>
            <w:r w:rsidR="006B5E78" w:rsidRPr="00C26147">
              <w:rPr>
                <w:rFonts w:ascii="Times New Roman" w:hAnsi="Times New Roman" w:cs="Times New Roman"/>
                <w:w w:val="105"/>
                <w:sz w:val="24"/>
                <w:szCs w:val="24"/>
                <w:lang w:val="ro-MD"/>
              </w:rPr>
              <w:t xml:space="preserve">valabilă  </w:t>
            </w:r>
            <w:r w:rsidR="006B5E78" w:rsidRPr="00C26147">
              <w:rPr>
                <w:rFonts w:ascii="Times New Roman" w:hAnsi="Times New Roman" w:cs="Times New Roman"/>
                <w:spacing w:val="2"/>
                <w:w w:val="105"/>
                <w:sz w:val="24"/>
                <w:szCs w:val="24"/>
                <w:lang w:val="ro-MD"/>
              </w:rPr>
              <w:t xml:space="preserve"> ș</w:t>
            </w:r>
            <w:r w:rsidR="006F2729" w:rsidRPr="00C26147">
              <w:rPr>
                <w:rFonts w:ascii="Times New Roman" w:hAnsi="Times New Roman" w:cs="Times New Roman"/>
                <w:w w:val="105"/>
                <w:sz w:val="24"/>
                <w:szCs w:val="24"/>
                <w:lang w:val="ro-MD"/>
              </w:rPr>
              <w:t>i</w:t>
            </w:r>
            <w:r w:rsidRPr="00C26147">
              <w:rPr>
                <w:rFonts w:ascii="Times New Roman" w:hAnsi="Times New Roman" w:cs="Times New Roman"/>
                <w:spacing w:val="-6"/>
                <w:w w:val="105"/>
                <w:sz w:val="24"/>
                <w:szCs w:val="24"/>
                <w:lang w:val="ro-MD"/>
              </w:rPr>
              <w:t xml:space="preserve"> </w:t>
            </w:r>
            <w:r w:rsidRPr="00C26147">
              <w:rPr>
                <w:rFonts w:ascii="Times New Roman" w:hAnsi="Times New Roman" w:cs="Times New Roman"/>
                <w:w w:val="105"/>
                <w:sz w:val="24"/>
                <w:szCs w:val="24"/>
                <w:lang w:val="ro-MD"/>
              </w:rPr>
              <w:t>pentru</w:t>
            </w:r>
            <w:r w:rsidRPr="00C26147">
              <w:rPr>
                <w:rFonts w:ascii="Times New Roman" w:hAnsi="Times New Roman" w:cs="Times New Roman"/>
                <w:spacing w:val="28"/>
                <w:w w:val="105"/>
                <w:sz w:val="24"/>
                <w:szCs w:val="24"/>
                <w:lang w:val="ro-MD"/>
              </w:rPr>
              <w:t xml:space="preserve"> </w:t>
            </w:r>
            <w:r w:rsidR="006F2729" w:rsidRPr="00C26147">
              <w:rPr>
                <w:rFonts w:ascii="Times New Roman" w:hAnsi="Times New Roman" w:cs="Times New Roman"/>
                <w:w w:val="105"/>
                <w:sz w:val="24"/>
                <w:szCs w:val="24"/>
                <w:lang w:val="ro-MD"/>
              </w:rPr>
              <w:t>definiția</w:t>
            </w:r>
            <w:r w:rsidRPr="00C26147">
              <w:rPr>
                <w:rFonts w:ascii="Times New Roman" w:hAnsi="Times New Roman" w:cs="Times New Roman"/>
                <w:spacing w:val="18"/>
                <w:w w:val="105"/>
                <w:sz w:val="24"/>
                <w:szCs w:val="24"/>
                <w:lang w:val="ro-MD"/>
              </w:rPr>
              <w:t xml:space="preserve"> </w:t>
            </w:r>
            <w:r w:rsidRPr="00C26147">
              <w:rPr>
                <w:rFonts w:ascii="Times New Roman" w:hAnsi="Times New Roman" w:cs="Times New Roman"/>
                <w:w w:val="105"/>
                <w:sz w:val="24"/>
                <w:szCs w:val="24"/>
                <w:lang w:val="ro-MD"/>
              </w:rPr>
              <w:t>modelului</w:t>
            </w:r>
            <w:r w:rsidRPr="00C26147">
              <w:rPr>
                <w:rFonts w:ascii="Times New Roman" w:hAnsi="Times New Roman" w:cs="Times New Roman"/>
                <w:spacing w:val="20"/>
                <w:w w:val="105"/>
                <w:sz w:val="24"/>
                <w:szCs w:val="24"/>
                <w:lang w:val="ro-MD"/>
              </w:rPr>
              <w:t xml:space="preserve"> </w:t>
            </w:r>
            <w:r w:rsidRPr="00C26147">
              <w:rPr>
                <w:rFonts w:ascii="Times New Roman" w:hAnsi="Times New Roman" w:cs="Times New Roman"/>
                <w:w w:val="105"/>
                <w:sz w:val="24"/>
                <w:szCs w:val="24"/>
                <w:lang w:val="ro-MD"/>
              </w:rPr>
              <w:t>comun</w:t>
            </w:r>
            <w:r w:rsidRPr="00C26147">
              <w:rPr>
                <w:rFonts w:ascii="Times New Roman" w:hAnsi="Times New Roman" w:cs="Times New Roman"/>
                <w:spacing w:val="14"/>
                <w:w w:val="105"/>
                <w:sz w:val="24"/>
                <w:szCs w:val="24"/>
                <w:lang w:val="ro-MD"/>
              </w:rPr>
              <w:t xml:space="preserve"> </w:t>
            </w:r>
            <w:r w:rsidRPr="00C26147">
              <w:rPr>
                <w:rFonts w:ascii="Times New Roman" w:hAnsi="Times New Roman" w:cs="Times New Roman"/>
                <w:w w:val="105"/>
                <w:sz w:val="24"/>
                <w:szCs w:val="24"/>
                <w:lang w:val="ro-MD"/>
              </w:rPr>
              <w:t>de</w:t>
            </w:r>
            <w:r w:rsidRPr="00C26147">
              <w:rPr>
                <w:rFonts w:ascii="Times New Roman" w:hAnsi="Times New Roman" w:cs="Times New Roman"/>
                <w:spacing w:val="1"/>
                <w:w w:val="105"/>
                <w:sz w:val="24"/>
                <w:szCs w:val="24"/>
                <w:lang w:val="ro-MD"/>
              </w:rPr>
              <w:t xml:space="preserve"> </w:t>
            </w:r>
            <w:r w:rsidR="006F2729" w:rsidRPr="00C26147">
              <w:rPr>
                <w:rFonts w:ascii="Times New Roman" w:hAnsi="Times New Roman" w:cs="Times New Roman"/>
                <w:w w:val="105"/>
                <w:sz w:val="24"/>
                <w:szCs w:val="24"/>
                <w:lang w:val="ro-MD"/>
              </w:rPr>
              <w:t>rețe</w:t>
            </w:r>
            <w:r w:rsidR="006F2729" w:rsidRPr="00C26147">
              <w:rPr>
                <w:rFonts w:ascii="Times New Roman" w:hAnsi="Times New Roman" w:cs="Times New Roman"/>
                <w:spacing w:val="21"/>
                <w:w w:val="105"/>
                <w:sz w:val="24"/>
                <w:szCs w:val="24"/>
                <w:lang w:val="ro-MD"/>
              </w:rPr>
              <w:t>a</w:t>
            </w:r>
            <w:r w:rsidRPr="00C26147">
              <w:rPr>
                <w:rFonts w:ascii="Times New Roman" w:hAnsi="Times New Roman" w:cs="Times New Roman"/>
                <w:w w:val="105"/>
                <w:sz w:val="24"/>
                <w:szCs w:val="24"/>
                <w:lang w:val="ro-MD"/>
              </w:rPr>
              <w:t>.</w:t>
            </w:r>
          </w:p>
          <w:p w14:paraId="56B07C9E" w14:textId="77777777" w:rsidR="00C84216" w:rsidRPr="00C26147" w:rsidRDefault="00C84216" w:rsidP="00204C19">
            <w:pPr>
              <w:spacing w:after="0" w:line="240" w:lineRule="auto"/>
              <w:jc w:val="both"/>
              <w:rPr>
                <w:rFonts w:ascii="Times New Roman" w:eastAsia="Times New Roman" w:hAnsi="Times New Roman" w:cs="Times New Roman"/>
                <w:bCs/>
                <w:sz w:val="24"/>
                <w:szCs w:val="24"/>
                <w:lang w:val="ro-MD" w:eastAsia="ru-RU"/>
              </w:rPr>
            </w:pPr>
          </w:p>
        </w:tc>
        <w:tc>
          <w:tcPr>
            <w:tcW w:w="131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2CA24235" w14:textId="64C4138D" w:rsidR="00C84216" w:rsidRPr="00C26147" w:rsidRDefault="00C250E1" w:rsidP="00D627B4">
            <w:pPr>
              <w:spacing w:after="0" w:line="240" w:lineRule="auto"/>
              <w:rPr>
                <w:rFonts w:ascii="Times New Roman" w:eastAsia="Times New Roman" w:hAnsi="Times New Roman" w:cs="Times New Roman"/>
                <w:b/>
                <w:bCs/>
                <w:sz w:val="24"/>
                <w:szCs w:val="24"/>
                <w:lang w:val="ro-MD" w:eastAsia="ru-RU"/>
              </w:rPr>
            </w:pPr>
            <w:r w:rsidRPr="00C26147">
              <w:rPr>
                <w:rFonts w:ascii="Times New Roman" w:eastAsia="Times New Roman" w:hAnsi="Times New Roman" w:cs="Times New Roman"/>
                <w:b/>
                <w:bCs/>
                <w:sz w:val="24"/>
                <w:szCs w:val="24"/>
                <w:lang w:val="ro-MD" w:eastAsia="ru-RU"/>
              </w:rPr>
              <w:t>Se acceptă parțial.</w:t>
            </w:r>
          </w:p>
          <w:p w14:paraId="1C0279D7" w14:textId="77777777" w:rsidR="00C250E1" w:rsidRPr="00C26147" w:rsidRDefault="00C250E1" w:rsidP="00D627B4">
            <w:pPr>
              <w:spacing w:after="0" w:line="240" w:lineRule="auto"/>
              <w:rPr>
                <w:rFonts w:ascii="Times New Roman" w:eastAsia="Times New Roman" w:hAnsi="Times New Roman" w:cs="Times New Roman"/>
                <w:b/>
                <w:bCs/>
                <w:sz w:val="24"/>
                <w:szCs w:val="24"/>
                <w:lang w:val="ro-MD" w:eastAsia="ru-RU"/>
              </w:rPr>
            </w:pPr>
          </w:p>
          <w:p w14:paraId="4BA9A897" w14:textId="2A882B9A" w:rsidR="00C250E1" w:rsidRPr="00C26147" w:rsidRDefault="00C250E1" w:rsidP="00D627B4">
            <w:pPr>
              <w:spacing w:after="0" w:line="240" w:lineRule="auto"/>
              <w:rPr>
                <w:rFonts w:ascii="Times New Roman" w:eastAsia="Times New Roman" w:hAnsi="Times New Roman" w:cs="Times New Roman"/>
                <w:bCs/>
                <w:sz w:val="24"/>
                <w:szCs w:val="24"/>
                <w:lang w:val="ro-MD" w:eastAsia="ru-RU"/>
              </w:rPr>
            </w:pPr>
            <w:r w:rsidRPr="00C26147">
              <w:rPr>
                <w:rFonts w:ascii="Times New Roman" w:eastAsia="Times New Roman" w:hAnsi="Times New Roman" w:cs="Times New Roman"/>
                <w:b/>
                <w:bCs/>
                <w:sz w:val="24"/>
                <w:szCs w:val="24"/>
                <w:lang w:val="ro-MD" w:eastAsia="ru-RU"/>
              </w:rPr>
              <w:t xml:space="preserve">Argumentare: </w:t>
            </w:r>
            <w:r w:rsidRPr="00C26147">
              <w:rPr>
                <w:rFonts w:ascii="Times New Roman" w:eastAsia="Times New Roman" w:hAnsi="Times New Roman" w:cs="Times New Roman"/>
                <w:bCs/>
                <w:sz w:val="24"/>
                <w:szCs w:val="24"/>
                <w:lang w:val="ro-MD" w:eastAsia="ru-RU"/>
              </w:rPr>
              <w:t>Se consideră justificată utilizarea noțiunilor precum sunt definite în cadrul Regulamentului UE și versiunii adaptate a Comunității Energetice.</w:t>
            </w:r>
          </w:p>
        </w:tc>
      </w:tr>
      <w:tr w:rsidR="00C84216" w:rsidRPr="00CC5135" w14:paraId="3070DAB4" w14:textId="77777777" w:rsidTr="00CD3BF7">
        <w:trPr>
          <w:jc w:val="center"/>
        </w:trPr>
        <w:tc>
          <w:tcPr>
            <w:tcW w:w="952"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5C02C6C0" w14:textId="77777777" w:rsidR="00C84216" w:rsidRPr="00C26147" w:rsidRDefault="00975020" w:rsidP="00F23799">
            <w:pPr>
              <w:spacing w:after="0" w:line="240" w:lineRule="auto"/>
              <w:jc w:val="both"/>
              <w:rPr>
                <w:rFonts w:ascii="Times New Roman" w:eastAsia="Times New Roman" w:hAnsi="Times New Roman" w:cs="Times New Roman"/>
                <w:bCs/>
                <w:sz w:val="24"/>
                <w:szCs w:val="24"/>
                <w:lang w:val="ro-MD" w:eastAsia="ru-RU"/>
              </w:rPr>
            </w:pPr>
            <w:r w:rsidRPr="00C26147">
              <w:rPr>
                <w:rFonts w:ascii="Times New Roman" w:eastAsia="Times New Roman" w:hAnsi="Times New Roman" w:cs="Times New Roman"/>
                <w:bCs/>
                <w:sz w:val="24"/>
                <w:szCs w:val="24"/>
                <w:lang w:val="ro-MD" w:eastAsia="ru-RU"/>
              </w:rPr>
              <w:t>Noțiunea „congestie fizică”</w:t>
            </w:r>
          </w:p>
          <w:p w14:paraId="573C977E" w14:textId="1A032D87" w:rsidR="00975020" w:rsidRPr="00C26147" w:rsidRDefault="00975020" w:rsidP="00F23799">
            <w:pPr>
              <w:spacing w:after="0" w:line="240" w:lineRule="auto"/>
              <w:jc w:val="both"/>
              <w:rPr>
                <w:rFonts w:ascii="Times New Roman" w:eastAsia="Times New Roman" w:hAnsi="Times New Roman" w:cs="Times New Roman"/>
                <w:bCs/>
                <w:sz w:val="24"/>
                <w:szCs w:val="24"/>
                <w:lang w:val="ro-MD" w:eastAsia="ru-RU"/>
              </w:rPr>
            </w:pPr>
            <w:r w:rsidRPr="00C26147">
              <w:rPr>
                <w:rFonts w:ascii="Times New Roman" w:eastAsia="Times New Roman" w:hAnsi="Times New Roman" w:cs="Times New Roman"/>
                <w:bCs/>
                <w:sz w:val="24"/>
                <w:szCs w:val="24"/>
                <w:lang w:val="ro-MD" w:eastAsia="ru-RU"/>
              </w:rPr>
              <w:t xml:space="preserve">congestie fizică –  orice situație de rețea în care fluxurile de energie prognozate sau realizate </w:t>
            </w:r>
            <w:r w:rsidRPr="00C26147">
              <w:rPr>
                <w:rFonts w:ascii="Times New Roman" w:eastAsia="Times New Roman" w:hAnsi="Times New Roman" w:cs="Times New Roman"/>
                <w:bCs/>
                <w:sz w:val="24"/>
                <w:szCs w:val="24"/>
                <w:lang w:val="ro-MD" w:eastAsia="ru-RU"/>
              </w:rPr>
              <w:lastRenderedPageBreak/>
              <w:t>încalcă limitele termice ale elementelor de rețea și limitele stabilității de tensiune sau ale stabilității unghiulare ale sistemului electroenergetic</w:t>
            </w:r>
          </w:p>
        </w:tc>
        <w:tc>
          <w:tcPr>
            <w:tcW w:w="48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4A8CAA3E" w14:textId="2FCF638D" w:rsidR="00C84216" w:rsidRPr="00C26147" w:rsidRDefault="00204C19" w:rsidP="00D627B4">
            <w:pPr>
              <w:spacing w:after="0" w:line="240" w:lineRule="auto"/>
              <w:jc w:val="center"/>
              <w:rPr>
                <w:rFonts w:ascii="Times New Roman" w:eastAsia="Times New Roman" w:hAnsi="Times New Roman" w:cs="Times New Roman"/>
                <w:bCs/>
                <w:sz w:val="24"/>
                <w:szCs w:val="24"/>
                <w:lang w:val="ro-MD" w:eastAsia="ru-RU"/>
              </w:rPr>
            </w:pPr>
            <w:r w:rsidRPr="00C26147">
              <w:rPr>
                <w:rFonts w:ascii="Times New Roman" w:eastAsia="Times New Roman" w:hAnsi="Times New Roman" w:cs="Times New Roman"/>
                <w:bCs/>
                <w:sz w:val="24"/>
                <w:szCs w:val="24"/>
                <w:lang w:val="ro-MD" w:eastAsia="ru-RU"/>
              </w:rPr>
              <w:lastRenderedPageBreak/>
              <w:t>Ministerul Energiei</w:t>
            </w:r>
          </w:p>
        </w:tc>
        <w:tc>
          <w:tcPr>
            <w:tcW w:w="48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116BF4D4" w14:textId="49170E06" w:rsidR="00C84216" w:rsidRPr="00C26147" w:rsidRDefault="00975020" w:rsidP="00F5220C">
            <w:pPr>
              <w:spacing w:after="0" w:line="240" w:lineRule="auto"/>
              <w:jc w:val="center"/>
              <w:rPr>
                <w:rFonts w:ascii="Times New Roman" w:eastAsia="Times New Roman" w:hAnsi="Times New Roman" w:cs="Times New Roman"/>
                <w:bCs/>
                <w:sz w:val="24"/>
                <w:szCs w:val="24"/>
                <w:lang w:val="ro-MD" w:eastAsia="ru-RU"/>
              </w:rPr>
            </w:pPr>
            <w:r w:rsidRPr="00C26147">
              <w:rPr>
                <w:rFonts w:ascii="Times New Roman" w:eastAsia="Times New Roman" w:hAnsi="Times New Roman" w:cs="Times New Roman"/>
                <w:bCs/>
                <w:sz w:val="24"/>
                <w:szCs w:val="24"/>
                <w:lang w:val="ro-MD" w:eastAsia="ru-RU"/>
              </w:rPr>
              <w:t>3</w:t>
            </w:r>
          </w:p>
        </w:tc>
        <w:tc>
          <w:tcPr>
            <w:tcW w:w="1772"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759C167F" w14:textId="62C577EE" w:rsidR="00C84216" w:rsidRPr="00C26147" w:rsidRDefault="00F85260" w:rsidP="00204C19">
            <w:pPr>
              <w:spacing w:after="0" w:line="240" w:lineRule="auto"/>
              <w:jc w:val="both"/>
              <w:rPr>
                <w:rFonts w:ascii="Times New Roman" w:eastAsia="Times New Roman" w:hAnsi="Times New Roman" w:cs="Times New Roman"/>
                <w:bCs/>
                <w:sz w:val="24"/>
                <w:szCs w:val="24"/>
                <w:lang w:val="ro-MD" w:eastAsia="ru-RU"/>
              </w:rPr>
            </w:pPr>
            <w:r w:rsidRPr="00C26147">
              <w:rPr>
                <w:rFonts w:ascii="Times New Roman" w:eastAsia="Times New Roman" w:hAnsi="Times New Roman" w:cs="Times New Roman"/>
                <w:bCs/>
                <w:sz w:val="24"/>
                <w:szCs w:val="24"/>
                <w:lang w:val="ro-MD" w:eastAsia="ru-RU"/>
              </w:rPr>
              <w:t>S</w:t>
            </w:r>
            <w:r w:rsidR="00975020" w:rsidRPr="00C26147">
              <w:rPr>
                <w:rFonts w:ascii="Times New Roman" w:eastAsia="Times New Roman" w:hAnsi="Times New Roman" w:cs="Times New Roman"/>
                <w:bCs/>
                <w:sz w:val="24"/>
                <w:szCs w:val="24"/>
                <w:lang w:val="ro-MD" w:eastAsia="ru-RU"/>
              </w:rPr>
              <w:t>e propune substituirea cuvintelor ,,elementelor</w:t>
            </w:r>
            <w:r w:rsidR="007B3F37" w:rsidRPr="00C26147">
              <w:rPr>
                <w:rFonts w:ascii="Times New Roman" w:eastAsia="Times New Roman" w:hAnsi="Times New Roman" w:cs="Times New Roman"/>
                <w:bCs/>
                <w:sz w:val="24"/>
                <w:szCs w:val="24"/>
                <w:lang w:val="ro-MD" w:eastAsia="ru-RU"/>
              </w:rPr>
              <w:t xml:space="preserve"> de</w:t>
            </w:r>
            <w:r w:rsidR="00975020" w:rsidRPr="00C26147">
              <w:rPr>
                <w:rFonts w:ascii="Times New Roman" w:eastAsia="Times New Roman" w:hAnsi="Times New Roman" w:cs="Times New Roman"/>
                <w:bCs/>
                <w:sz w:val="24"/>
                <w:szCs w:val="24"/>
                <w:lang w:val="ro-MD" w:eastAsia="ru-RU"/>
              </w:rPr>
              <w:t xml:space="preserve"> rețea</w:t>
            </w:r>
            <w:r w:rsidRPr="00C26147">
              <w:rPr>
                <w:rFonts w:ascii="Times New Roman" w:eastAsia="Times New Roman" w:hAnsi="Times New Roman" w:cs="Times New Roman"/>
                <w:bCs/>
                <w:sz w:val="24"/>
                <w:szCs w:val="24"/>
                <w:lang w:val="ro-MD" w:eastAsia="ru-RU"/>
              </w:rPr>
              <w:t>”</w:t>
            </w:r>
            <w:r w:rsidR="00975020" w:rsidRPr="00C26147">
              <w:rPr>
                <w:rFonts w:ascii="Times New Roman" w:eastAsia="Times New Roman" w:hAnsi="Times New Roman" w:cs="Times New Roman"/>
                <w:bCs/>
                <w:sz w:val="24"/>
                <w:szCs w:val="24"/>
                <w:lang w:val="ro-MD" w:eastAsia="ru-RU"/>
              </w:rPr>
              <w:t xml:space="preserve"> cu cuvintele ,,elementelor rețelei electrice de transport</w:t>
            </w:r>
            <w:r w:rsidRPr="00C26147">
              <w:rPr>
                <w:rFonts w:ascii="Times New Roman" w:eastAsia="Times New Roman" w:hAnsi="Times New Roman" w:cs="Times New Roman"/>
                <w:bCs/>
                <w:sz w:val="24"/>
                <w:szCs w:val="24"/>
                <w:lang w:val="ro-MD" w:eastAsia="ru-RU"/>
              </w:rPr>
              <w:t>”</w:t>
            </w:r>
            <w:r w:rsidR="00975020" w:rsidRPr="00C26147">
              <w:rPr>
                <w:rFonts w:ascii="Times New Roman" w:eastAsia="Times New Roman" w:hAnsi="Times New Roman" w:cs="Times New Roman"/>
                <w:bCs/>
                <w:sz w:val="24"/>
                <w:szCs w:val="24"/>
                <w:lang w:val="ro-MD" w:eastAsia="ru-RU"/>
              </w:rPr>
              <w:t>.</w:t>
            </w:r>
          </w:p>
        </w:tc>
        <w:tc>
          <w:tcPr>
            <w:tcW w:w="131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4EA25C65" w14:textId="6D0C6C1B" w:rsidR="00C84216" w:rsidRPr="00C26147" w:rsidRDefault="00F85260" w:rsidP="00D627B4">
            <w:pPr>
              <w:spacing w:after="0" w:line="240" w:lineRule="auto"/>
              <w:rPr>
                <w:rFonts w:ascii="Times New Roman" w:eastAsia="Times New Roman" w:hAnsi="Times New Roman" w:cs="Times New Roman"/>
                <w:b/>
                <w:bCs/>
                <w:sz w:val="24"/>
                <w:szCs w:val="24"/>
                <w:lang w:val="ro-MD" w:eastAsia="ru-RU"/>
              </w:rPr>
            </w:pPr>
            <w:r w:rsidRPr="00C26147">
              <w:rPr>
                <w:rFonts w:ascii="Times New Roman" w:eastAsia="Times New Roman" w:hAnsi="Times New Roman" w:cs="Times New Roman"/>
                <w:b/>
                <w:bCs/>
                <w:sz w:val="24"/>
                <w:szCs w:val="24"/>
                <w:lang w:val="ro-MD" w:eastAsia="ru-RU"/>
              </w:rPr>
              <w:t>Nu s</w:t>
            </w:r>
            <w:r w:rsidR="00975020" w:rsidRPr="00C26147">
              <w:rPr>
                <w:rFonts w:ascii="Times New Roman" w:eastAsia="Times New Roman" w:hAnsi="Times New Roman" w:cs="Times New Roman"/>
                <w:b/>
                <w:bCs/>
                <w:sz w:val="24"/>
                <w:szCs w:val="24"/>
                <w:lang w:val="ro-MD" w:eastAsia="ru-RU"/>
              </w:rPr>
              <w:t>e acceptă</w:t>
            </w:r>
            <w:r w:rsidR="00C250E1" w:rsidRPr="00C26147">
              <w:rPr>
                <w:rFonts w:ascii="Times New Roman" w:eastAsia="Times New Roman" w:hAnsi="Times New Roman" w:cs="Times New Roman"/>
                <w:b/>
                <w:bCs/>
                <w:sz w:val="24"/>
                <w:szCs w:val="24"/>
                <w:lang w:val="ro-MD" w:eastAsia="ru-RU"/>
              </w:rPr>
              <w:t>.</w:t>
            </w:r>
          </w:p>
          <w:p w14:paraId="5B2E1A2C" w14:textId="77777777" w:rsidR="00F85260" w:rsidRPr="00C26147" w:rsidRDefault="00F85260" w:rsidP="00D627B4">
            <w:pPr>
              <w:spacing w:after="0" w:line="240" w:lineRule="auto"/>
              <w:rPr>
                <w:rFonts w:ascii="Times New Roman" w:eastAsia="Times New Roman" w:hAnsi="Times New Roman" w:cs="Times New Roman"/>
                <w:b/>
                <w:bCs/>
                <w:sz w:val="24"/>
                <w:szCs w:val="24"/>
                <w:lang w:val="ro-MD" w:eastAsia="ru-RU"/>
              </w:rPr>
            </w:pPr>
          </w:p>
          <w:p w14:paraId="68D75541" w14:textId="77777777" w:rsidR="00F85260" w:rsidRPr="00C26147" w:rsidRDefault="00F85260" w:rsidP="00D627B4">
            <w:pPr>
              <w:spacing w:after="0" w:line="240" w:lineRule="auto"/>
              <w:rPr>
                <w:rFonts w:ascii="Times New Roman" w:eastAsia="Times New Roman" w:hAnsi="Times New Roman" w:cs="Times New Roman"/>
                <w:bCs/>
                <w:sz w:val="24"/>
                <w:szCs w:val="24"/>
                <w:lang w:val="ro-MD" w:eastAsia="ru-RU"/>
              </w:rPr>
            </w:pPr>
            <w:r w:rsidRPr="00C26147">
              <w:rPr>
                <w:rFonts w:ascii="Times New Roman" w:eastAsia="Times New Roman" w:hAnsi="Times New Roman" w:cs="Times New Roman"/>
                <w:b/>
                <w:bCs/>
                <w:sz w:val="24"/>
                <w:szCs w:val="24"/>
                <w:lang w:val="ro-MD" w:eastAsia="ru-RU"/>
              </w:rPr>
              <w:t xml:space="preserve">Argumentare: </w:t>
            </w:r>
            <w:r w:rsidRPr="00C26147">
              <w:rPr>
                <w:rFonts w:ascii="Times New Roman" w:eastAsia="Times New Roman" w:hAnsi="Times New Roman" w:cs="Times New Roman"/>
                <w:bCs/>
                <w:sz w:val="24"/>
                <w:szCs w:val="24"/>
                <w:lang w:val="ro-MD" w:eastAsia="ru-RU"/>
              </w:rPr>
              <w:t xml:space="preserve">Noțiunea de „redispatching” </w:t>
            </w:r>
            <w:r w:rsidR="009A13FF" w:rsidRPr="00C26147">
              <w:rPr>
                <w:rFonts w:ascii="Times New Roman" w:eastAsia="Times New Roman" w:hAnsi="Times New Roman" w:cs="Times New Roman"/>
                <w:bCs/>
                <w:sz w:val="24"/>
                <w:szCs w:val="24"/>
                <w:lang w:val="ro-MD" w:eastAsia="ru-RU"/>
              </w:rPr>
              <w:t xml:space="preserve">din Regulamentul EU 2019/943 este definită ca: „redispatching </w:t>
            </w:r>
            <w:r w:rsidR="009A13FF" w:rsidRPr="00C26147">
              <w:rPr>
                <w:rFonts w:ascii="Times New Roman" w:eastAsia="Times New Roman" w:hAnsi="Times New Roman" w:cs="Times New Roman"/>
                <w:bCs/>
                <w:sz w:val="24"/>
                <w:szCs w:val="24"/>
                <w:lang w:val="ro-MD" w:eastAsia="ru-RU"/>
              </w:rPr>
              <w:lastRenderedPageBreak/>
              <w:t xml:space="preserve">means a measure, including curtailment, that is activated by </w:t>
            </w:r>
            <w:r w:rsidR="009A13FF" w:rsidRPr="00C26147">
              <w:rPr>
                <w:rFonts w:ascii="Times New Roman" w:eastAsia="Times New Roman" w:hAnsi="Times New Roman" w:cs="Times New Roman"/>
                <w:b/>
                <w:bCs/>
                <w:sz w:val="24"/>
                <w:szCs w:val="24"/>
                <w:lang w:val="ro-MD" w:eastAsia="ru-RU"/>
              </w:rPr>
              <w:t>one or more transmission system or distribution system operators</w:t>
            </w:r>
            <w:r w:rsidR="009A13FF" w:rsidRPr="00C26147">
              <w:rPr>
                <w:rFonts w:ascii="Times New Roman" w:eastAsia="Times New Roman" w:hAnsi="Times New Roman" w:cs="Times New Roman"/>
                <w:bCs/>
                <w:sz w:val="24"/>
                <w:szCs w:val="24"/>
                <w:lang w:val="ro-MD" w:eastAsia="ru-RU"/>
              </w:rPr>
              <w:t xml:space="preserve"> by altering the generation, load pattern, or both, in order to change physical flows in the electricity system and relive a </w:t>
            </w:r>
            <w:r w:rsidR="009A13FF" w:rsidRPr="00C26147">
              <w:rPr>
                <w:rFonts w:ascii="Times New Roman" w:eastAsia="Times New Roman" w:hAnsi="Times New Roman" w:cs="Times New Roman"/>
                <w:b/>
                <w:bCs/>
                <w:sz w:val="24"/>
                <w:szCs w:val="24"/>
                <w:lang w:val="ro-MD" w:eastAsia="ru-RU"/>
              </w:rPr>
              <w:t>physical congestion</w:t>
            </w:r>
            <w:r w:rsidR="009A13FF" w:rsidRPr="00C26147">
              <w:rPr>
                <w:rFonts w:ascii="Times New Roman" w:eastAsia="Times New Roman" w:hAnsi="Times New Roman" w:cs="Times New Roman"/>
                <w:bCs/>
                <w:sz w:val="24"/>
                <w:szCs w:val="24"/>
                <w:lang w:val="ro-MD" w:eastAsia="ru-RU"/>
              </w:rPr>
              <w:t xml:space="preserve"> or otherwise ensure system security,”</w:t>
            </w:r>
          </w:p>
          <w:p w14:paraId="0375C178" w14:textId="77777777" w:rsidR="009A13FF" w:rsidRPr="00C26147" w:rsidRDefault="009A13FF" w:rsidP="00D627B4">
            <w:pPr>
              <w:spacing w:after="0" w:line="240" w:lineRule="auto"/>
              <w:rPr>
                <w:rFonts w:ascii="Times New Roman" w:eastAsia="Times New Roman" w:hAnsi="Times New Roman" w:cs="Times New Roman"/>
                <w:bCs/>
                <w:sz w:val="24"/>
                <w:szCs w:val="24"/>
                <w:lang w:val="ro-MD" w:eastAsia="ru-RU"/>
              </w:rPr>
            </w:pPr>
          </w:p>
          <w:p w14:paraId="0017E9CC" w14:textId="55DE9361" w:rsidR="009A13FF" w:rsidRPr="00C26147" w:rsidRDefault="009A13FF" w:rsidP="00EB16D7">
            <w:pPr>
              <w:spacing w:after="0" w:line="240" w:lineRule="auto"/>
              <w:jc w:val="both"/>
              <w:rPr>
                <w:rFonts w:ascii="Times New Roman" w:eastAsia="Times New Roman" w:hAnsi="Times New Roman" w:cs="Times New Roman"/>
                <w:b/>
                <w:bCs/>
                <w:sz w:val="24"/>
                <w:szCs w:val="24"/>
                <w:lang w:val="ro-MD" w:eastAsia="ru-RU"/>
              </w:rPr>
            </w:pPr>
            <w:r w:rsidRPr="00C26147">
              <w:rPr>
                <w:rFonts w:ascii="Times New Roman" w:eastAsia="Times New Roman" w:hAnsi="Times New Roman" w:cs="Times New Roman"/>
                <w:bCs/>
                <w:sz w:val="24"/>
                <w:szCs w:val="24"/>
                <w:lang w:val="ro-MD" w:eastAsia="ru-RU"/>
              </w:rPr>
              <w:t>Concomitent noțiunea de „congestie fizică” definită în codul CACM în limba engleză nu prevede specificarea rețelei, prezumând că congestia fizică poate avea loc nu doar la nivelul rețelei electrice de transport.</w:t>
            </w:r>
          </w:p>
        </w:tc>
      </w:tr>
      <w:tr w:rsidR="00C84216" w:rsidRPr="00CC5135" w14:paraId="61FF4A09" w14:textId="77777777" w:rsidTr="00CD3BF7">
        <w:trPr>
          <w:jc w:val="center"/>
        </w:trPr>
        <w:tc>
          <w:tcPr>
            <w:tcW w:w="952"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3FFFB56E" w14:textId="63636F66" w:rsidR="00975020" w:rsidRPr="00C26147" w:rsidRDefault="00975020" w:rsidP="00975020">
            <w:pPr>
              <w:spacing w:after="0" w:line="240" w:lineRule="auto"/>
              <w:jc w:val="both"/>
              <w:rPr>
                <w:rFonts w:ascii="Times New Roman" w:eastAsia="Times New Roman" w:hAnsi="Times New Roman" w:cs="Times New Roman"/>
                <w:bCs/>
                <w:sz w:val="24"/>
                <w:szCs w:val="24"/>
                <w:lang w:val="ro-MD" w:eastAsia="ru-RU"/>
              </w:rPr>
            </w:pPr>
            <w:r w:rsidRPr="00C26147">
              <w:rPr>
                <w:rFonts w:ascii="Times New Roman" w:eastAsia="Times New Roman" w:hAnsi="Times New Roman" w:cs="Times New Roman"/>
                <w:bCs/>
                <w:sz w:val="24"/>
                <w:szCs w:val="24"/>
                <w:lang w:val="ro-MD" w:eastAsia="ru-RU"/>
              </w:rPr>
              <w:lastRenderedPageBreak/>
              <w:t>Noțiunea „congestie structurală”</w:t>
            </w:r>
          </w:p>
          <w:p w14:paraId="59D81D82" w14:textId="51F113EB" w:rsidR="00C84216" w:rsidRPr="00C26147" w:rsidRDefault="00EF7985" w:rsidP="00F23799">
            <w:pPr>
              <w:spacing w:after="0" w:line="240" w:lineRule="auto"/>
              <w:jc w:val="both"/>
              <w:rPr>
                <w:rFonts w:ascii="Times New Roman" w:eastAsia="Times New Roman" w:hAnsi="Times New Roman" w:cs="Times New Roman"/>
                <w:bCs/>
                <w:sz w:val="24"/>
                <w:szCs w:val="24"/>
                <w:lang w:val="ro-MD" w:eastAsia="ru-RU"/>
              </w:rPr>
            </w:pPr>
            <w:r w:rsidRPr="00C26147">
              <w:rPr>
                <w:rFonts w:ascii="Times New Roman" w:eastAsia="Times New Roman" w:hAnsi="Times New Roman" w:cs="Times New Roman"/>
                <w:bCs/>
                <w:sz w:val="24"/>
                <w:szCs w:val="24"/>
                <w:lang w:val="ro-MD" w:eastAsia="ru-RU"/>
              </w:rPr>
              <w:t xml:space="preserve">congestie structurală –o congestie în sistemul de transport al energiei electrice care poate fi definită fără ambiguitate, este previzibilă, este stabilă la nivel geografic de-a lungul timpului și reapare frecvent în </w:t>
            </w:r>
            <w:r w:rsidR="00293F4F" w:rsidRPr="00C26147">
              <w:rPr>
                <w:rFonts w:ascii="Times New Roman" w:eastAsia="Times New Roman" w:hAnsi="Times New Roman" w:cs="Times New Roman"/>
                <w:bCs/>
                <w:sz w:val="24"/>
                <w:szCs w:val="24"/>
                <w:lang w:val="ro-MD" w:eastAsia="ru-RU"/>
              </w:rPr>
              <w:t>condiții</w:t>
            </w:r>
            <w:r w:rsidRPr="00C26147">
              <w:rPr>
                <w:rFonts w:ascii="Times New Roman" w:eastAsia="Times New Roman" w:hAnsi="Times New Roman" w:cs="Times New Roman"/>
                <w:bCs/>
                <w:sz w:val="24"/>
                <w:szCs w:val="24"/>
                <w:lang w:val="ro-MD" w:eastAsia="ru-RU"/>
              </w:rPr>
              <w:t xml:space="preserve"> normale de </w:t>
            </w:r>
            <w:r w:rsidR="00293F4F" w:rsidRPr="00C26147">
              <w:rPr>
                <w:rFonts w:ascii="Times New Roman" w:eastAsia="Times New Roman" w:hAnsi="Times New Roman" w:cs="Times New Roman"/>
                <w:bCs/>
                <w:sz w:val="24"/>
                <w:szCs w:val="24"/>
                <w:lang w:val="ro-MD" w:eastAsia="ru-RU"/>
              </w:rPr>
              <w:t>funcționare</w:t>
            </w:r>
            <w:r w:rsidRPr="00C26147">
              <w:rPr>
                <w:rFonts w:ascii="Times New Roman" w:eastAsia="Times New Roman" w:hAnsi="Times New Roman" w:cs="Times New Roman"/>
                <w:bCs/>
                <w:sz w:val="24"/>
                <w:szCs w:val="24"/>
                <w:lang w:val="ro-MD" w:eastAsia="ru-RU"/>
              </w:rPr>
              <w:t xml:space="preserve"> a sistemului electroenergetic;</w:t>
            </w:r>
          </w:p>
        </w:tc>
        <w:tc>
          <w:tcPr>
            <w:tcW w:w="48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52F0EA5A" w14:textId="0E08F026" w:rsidR="00C84216" w:rsidRPr="00C26147" w:rsidRDefault="00204C19" w:rsidP="00D627B4">
            <w:pPr>
              <w:spacing w:after="0" w:line="240" w:lineRule="auto"/>
              <w:jc w:val="center"/>
              <w:rPr>
                <w:rFonts w:ascii="Times New Roman" w:eastAsia="Times New Roman" w:hAnsi="Times New Roman" w:cs="Times New Roman"/>
                <w:bCs/>
                <w:sz w:val="24"/>
                <w:szCs w:val="24"/>
                <w:lang w:val="ro-MD" w:eastAsia="ru-RU"/>
              </w:rPr>
            </w:pPr>
            <w:r w:rsidRPr="00C26147">
              <w:rPr>
                <w:rFonts w:ascii="Times New Roman" w:eastAsia="Times New Roman" w:hAnsi="Times New Roman" w:cs="Times New Roman"/>
                <w:bCs/>
                <w:sz w:val="24"/>
                <w:szCs w:val="24"/>
                <w:lang w:val="ro-MD" w:eastAsia="ru-RU"/>
              </w:rPr>
              <w:t>Ministerul Energiei</w:t>
            </w:r>
          </w:p>
        </w:tc>
        <w:tc>
          <w:tcPr>
            <w:tcW w:w="48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7F5B6EA2" w14:textId="57BB65D8" w:rsidR="00C84216" w:rsidRPr="00C26147" w:rsidRDefault="00EF7985" w:rsidP="00F5220C">
            <w:pPr>
              <w:spacing w:after="0" w:line="240" w:lineRule="auto"/>
              <w:jc w:val="center"/>
              <w:rPr>
                <w:rFonts w:ascii="Times New Roman" w:eastAsia="Times New Roman" w:hAnsi="Times New Roman" w:cs="Times New Roman"/>
                <w:bCs/>
                <w:sz w:val="24"/>
                <w:szCs w:val="24"/>
                <w:lang w:val="ro-MD" w:eastAsia="ru-RU"/>
              </w:rPr>
            </w:pPr>
            <w:r w:rsidRPr="00C26147">
              <w:rPr>
                <w:rFonts w:ascii="Times New Roman" w:eastAsia="Times New Roman" w:hAnsi="Times New Roman" w:cs="Times New Roman"/>
                <w:bCs/>
                <w:sz w:val="24"/>
                <w:szCs w:val="24"/>
                <w:lang w:val="ro-MD" w:eastAsia="ru-RU"/>
              </w:rPr>
              <w:t>4</w:t>
            </w:r>
          </w:p>
        </w:tc>
        <w:tc>
          <w:tcPr>
            <w:tcW w:w="1772"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1F7F5C1E" w14:textId="26439A07" w:rsidR="00EF7985" w:rsidRPr="00C26147" w:rsidRDefault="00EF7985" w:rsidP="00386C2D">
            <w:pPr>
              <w:pStyle w:val="BodyText"/>
              <w:spacing w:before="64" w:line="257" w:lineRule="exact"/>
              <w:ind w:left="161"/>
              <w:rPr>
                <w:rFonts w:ascii="Times New Roman" w:hAnsi="Times New Roman" w:cs="Times New Roman"/>
                <w:lang w:val="ro-MD"/>
              </w:rPr>
            </w:pPr>
            <w:r w:rsidRPr="00C26147">
              <w:rPr>
                <w:rFonts w:ascii="Times New Roman" w:eastAsia="Times New Roman" w:hAnsi="Times New Roman" w:cs="Times New Roman"/>
                <w:bCs/>
                <w:lang w:val="ro-MD" w:eastAsia="ru-RU"/>
              </w:rPr>
              <w:t>Se</w:t>
            </w:r>
            <w:r w:rsidRPr="00C26147">
              <w:rPr>
                <w:rFonts w:ascii="Times New Roman" w:hAnsi="Times New Roman" w:cs="Times New Roman"/>
                <w:color w:val="4D4D4D"/>
                <w:w w:val="115"/>
                <w:lang w:val="ro-MD"/>
              </w:rPr>
              <w:t xml:space="preserve"> propune</w:t>
            </w:r>
            <w:r w:rsidRPr="00C26147">
              <w:rPr>
                <w:rFonts w:ascii="Times New Roman" w:hAnsi="Times New Roman" w:cs="Times New Roman"/>
                <w:color w:val="4D4D4D"/>
                <w:spacing w:val="1"/>
                <w:w w:val="115"/>
                <w:lang w:val="ro-MD"/>
              </w:rPr>
              <w:t xml:space="preserve"> </w:t>
            </w:r>
            <w:r w:rsidRPr="00C26147">
              <w:rPr>
                <w:rFonts w:ascii="Times New Roman" w:hAnsi="Times New Roman" w:cs="Times New Roman"/>
                <w:color w:val="4D4D4D"/>
                <w:w w:val="115"/>
                <w:lang w:val="ro-MD"/>
              </w:rPr>
              <w:t>completarea</w:t>
            </w:r>
            <w:r w:rsidRPr="00C26147">
              <w:rPr>
                <w:rFonts w:ascii="Times New Roman" w:hAnsi="Times New Roman" w:cs="Times New Roman"/>
                <w:color w:val="4D4D4D"/>
                <w:spacing w:val="37"/>
                <w:w w:val="115"/>
                <w:lang w:val="ro-MD"/>
              </w:rPr>
              <w:t xml:space="preserve"> </w:t>
            </w:r>
            <w:r w:rsidRPr="00C26147">
              <w:rPr>
                <w:rFonts w:ascii="Times New Roman" w:hAnsi="Times New Roman" w:cs="Times New Roman"/>
                <w:color w:val="4D4D4D"/>
                <w:w w:val="115"/>
                <w:lang w:val="ro-MD"/>
              </w:rPr>
              <w:t>după</w:t>
            </w:r>
            <w:r w:rsidRPr="00C26147">
              <w:rPr>
                <w:rFonts w:ascii="Times New Roman" w:hAnsi="Times New Roman" w:cs="Times New Roman"/>
                <w:color w:val="4D4D4D"/>
                <w:spacing w:val="32"/>
                <w:w w:val="115"/>
                <w:lang w:val="ro-MD"/>
              </w:rPr>
              <w:t xml:space="preserve"> </w:t>
            </w:r>
            <w:r w:rsidRPr="00C26147">
              <w:rPr>
                <w:rFonts w:ascii="Times New Roman" w:hAnsi="Times New Roman" w:cs="Times New Roman"/>
                <w:color w:val="4D4D4D"/>
                <w:w w:val="115"/>
                <w:lang w:val="ro-MD"/>
              </w:rPr>
              <w:t>cuvintele</w:t>
            </w:r>
            <w:r w:rsidR="00F93F29" w:rsidRPr="00C26147">
              <w:rPr>
                <w:rFonts w:ascii="Times New Roman" w:hAnsi="Times New Roman" w:cs="Times New Roman"/>
                <w:color w:val="4D4D4D"/>
                <w:w w:val="115"/>
                <w:lang w:val="ro-MD"/>
              </w:rPr>
              <w:t xml:space="preserve"> </w:t>
            </w:r>
            <w:r w:rsidRPr="00C26147">
              <w:rPr>
                <w:rFonts w:ascii="Times New Roman" w:hAnsi="Times New Roman" w:cs="Times New Roman"/>
                <w:w w:val="105"/>
                <w:lang w:val="ro-MD"/>
              </w:rPr>
              <w:t>,,sistemul</w:t>
            </w:r>
            <w:r w:rsidRPr="00C26147">
              <w:rPr>
                <w:rFonts w:ascii="Times New Roman" w:hAnsi="Times New Roman" w:cs="Times New Roman"/>
                <w:spacing w:val="18"/>
                <w:w w:val="105"/>
                <w:lang w:val="ro-MD"/>
              </w:rPr>
              <w:t xml:space="preserve"> </w:t>
            </w:r>
            <w:r w:rsidRPr="00C26147">
              <w:rPr>
                <w:rFonts w:ascii="Times New Roman" w:hAnsi="Times New Roman" w:cs="Times New Roman"/>
                <w:color w:val="4D4D4D"/>
                <w:w w:val="105"/>
                <w:lang w:val="ro-MD"/>
              </w:rPr>
              <w:t>de</w:t>
            </w:r>
            <w:r w:rsidRPr="00C26147">
              <w:rPr>
                <w:rFonts w:ascii="Times New Roman" w:hAnsi="Times New Roman" w:cs="Times New Roman"/>
                <w:color w:val="4D4D4D"/>
                <w:spacing w:val="-5"/>
                <w:w w:val="105"/>
                <w:lang w:val="ro-MD"/>
              </w:rPr>
              <w:t xml:space="preserve"> </w:t>
            </w:r>
            <w:r w:rsidRPr="00C26147">
              <w:rPr>
                <w:rFonts w:ascii="Times New Roman" w:hAnsi="Times New Roman" w:cs="Times New Roman"/>
                <w:color w:val="4D4D4D"/>
                <w:w w:val="105"/>
                <w:lang w:val="ro-MD"/>
              </w:rPr>
              <w:t>transport"</w:t>
            </w:r>
            <w:r w:rsidRPr="00C26147">
              <w:rPr>
                <w:rFonts w:ascii="Times New Roman" w:hAnsi="Times New Roman" w:cs="Times New Roman"/>
                <w:color w:val="4D4D4D"/>
                <w:spacing w:val="15"/>
                <w:w w:val="105"/>
                <w:lang w:val="ro-MD"/>
              </w:rPr>
              <w:t xml:space="preserve"> </w:t>
            </w:r>
            <w:r w:rsidRPr="00C26147">
              <w:rPr>
                <w:rFonts w:ascii="Times New Roman" w:hAnsi="Times New Roman" w:cs="Times New Roman"/>
                <w:color w:val="4D4D4D"/>
                <w:w w:val="105"/>
                <w:lang w:val="ro-MD"/>
              </w:rPr>
              <w:t>cu</w:t>
            </w:r>
            <w:r w:rsidRPr="00C26147">
              <w:rPr>
                <w:rFonts w:ascii="Times New Roman" w:hAnsi="Times New Roman" w:cs="Times New Roman"/>
                <w:color w:val="4D4D4D"/>
                <w:spacing w:val="14"/>
                <w:w w:val="105"/>
                <w:lang w:val="ro-MD"/>
              </w:rPr>
              <w:t xml:space="preserve"> </w:t>
            </w:r>
            <w:r w:rsidRPr="00C26147">
              <w:rPr>
                <w:rFonts w:ascii="Times New Roman" w:hAnsi="Times New Roman" w:cs="Times New Roman"/>
                <w:color w:val="4D4D4D"/>
                <w:w w:val="105"/>
                <w:lang w:val="ro-MD"/>
              </w:rPr>
              <w:t>cuvintele</w:t>
            </w:r>
            <w:r w:rsidRPr="00C26147">
              <w:rPr>
                <w:rFonts w:ascii="Times New Roman" w:hAnsi="Times New Roman" w:cs="Times New Roman"/>
                <w:color w:val="4D4D4D"/>
                <w:spacing w:val="17"/>
                <w:w w:val="105"/>
                <w:lang w:val="ro-MD"/>
              </w:rPr>
              <w:t xml:space="preserve"> </w:t>
            </w:r>
            <w:r w:rsidRPr="00C26147">
              <w:rPr>
                <w:rFonts w:ascii="Times New Roman" w:hAnsi="Times New Roman" w:cs="Times New Roman"/>
                <w:color w:val="707070"/>
                <w:spacing w:val="-5"/>
                <w:w w:val="105"/>
                <w:lang w:val="ro-MD"/>
              </w:rPr>
              <w:t>,,</w:t>
            </w:r>
            <w:r w:rsidRPr="00C26147">
              <w:rPr>
                <w:rFonts w:ascii="Times New Roman" w:hAnsi="Times New Roman" w:cs="Times New Roman"/>
                <w:color w:val="4D4D4D"/>
                <w:spacing w:val="-6"/>
                <w:w w:val="105"/>
                <w:lang w:val="ro-MD"/>
              </w:rPr>
              <w:t>al</w:t>
            </w:r>
            <w:r w:rsidRPr="00C26147">
              <w:rPr>
                <w:rFonts w:ascii="Times New Roman" w:hAnsi="Times New Roman" w:cs="Times New Roman"/>
                <w:color w:val="4D4D4D"/>
                <w:spacing w:val="8"/>
                <w:w w:val="105"/>
                <w:lang w:val="ro-MD"/>
              </w:rPr>
              <w:t xml:space="preserve"> </w:t>
            </w:r>
            <w:r w:rsidRPr="00C26147">
              <w:rPr>
                <w:rFonts w:ascii="Times New Roman" w:hAnsi="Times New Roman" w:cs="Times New Roman"/>
                <w:color w:val="4D4D4D"/>
                <w:w w:val="105"/>
                <w:lang w:val="ro-MD"/>
              </w:rPr>
              <w:t>energiei</w:t>
            </w:r>
            <w:r w:rsidRPr="00C26147">
              <w:rPr>
                <w:rFonts w:ascii="Times New Roman" w:hAnsi="Times New Roman" w:cs="Times New Roman"/>
                <w:color w:val="4D4D4D"/>
                <w:spacing w:val="13"/>
                <w:w w:val="105"/>
                <w:lang w:val="ro-MD"/>
              </w:rPr>
              <w:t xml:space="preserve"> </w:t>
            </w:r>
            <w:r w:rsidRPr="00C26147">
              <w:rPr>
                <w:rFonts w:ascii="Times New Roman" w:hAnsi="Times New Roman" w:cs="Times New Roman"/>
                <w:color w:val="4D4D4D"/>
                <w:w w:val="105"/>
                <w:lang w:val="ro-MD"/>
              </w:rPr>
              <w:t>electrice"</w:t>
            </w:r>
            <w:r w:rsidRPr="00C26147">
              <w:rPr>
                <w:rFonts w:ascii="Times New Roman" w:hAnsi="Times New Roman" w:cs="Times New Roman"/>
                <w:color w:val="4D4D4D"/>
                <w:spacing w:val="1"/>
                <w:w w:val="105"/>
                <w:lang w:val="ro-MD"/>
              </w:rPr>
              <w:t>.</w:t>
            </w:r>
          </w:p>
          <w:p w14:paraId="71B04B4A" w14:textId="77777777" w:rsidR="00C84216" w:rsidRPr="00CC5135" w:rsidRDefault="00C84216" w:rsidP="00204C19">
            <w:pPr>
              <w:spacing w:after="0" w:line="240" w:lineRule="auto"/>
              <w:jc w:val="both"/>
              <w:rPr>
                <w:rFonts w:ascii="Times New Roman" w:eastAsia="Times New Roman" w:hAnsi="Times New Roman" w:cs="Times New Roman"/>
                <w:bCs/>
                <w:lang w:val="ro-MD" w:eastAsia="ru-RU"/>
              </w:rPr>
            </w:pPr>
          </w:p>
        </w:tc>
        <w:tc>
          <w:tcPr>
            <w:tcW w:w="131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25E007ED" w14:textId="77777777" w:rsidR="00C84216" w:rsidRPr="00C26147" w:rsidRDefault="000E78D4" w:rsidP="00D627B4">
            <w:pPr>
              <w:spacing w:after="0" w:line="240" w:lineRule="auto"/>
              <w:rPr>
                <w:rFonts w:ascii="Times New Roman" w:eastAsia="Times New Roman" w:hAnsi="Times New Roman" w:cs="Times New Roman"/>
                <w:b/>
                <w:bCs/>
                <w:sz w:val="24"/>
                <w:szCs w:val="24"/>
                <w:lang w:val="ro-MD" w:eastAsia="ru-RU"/>
              </w:rPr>
            </w:pPr>
            <w:r w:rsidRPr="00C26147">
              <w:rPr>
                <w:rFonts w:ascii="Times New Roman" w:eastAsia="Times New Roman" w:hAnsi="Times New Roman" w:cs="Times New Roman"/>
                <w:b/>
                <w:bCs/>
                <w:sz w:val="24"/>
                <w:szCs w:val="24"/>
                <w:lang w:val="ro-MD" w:eastAsia="ru-RU"/>
              </w:rPr>
              <w:t>Nu s</w:t>
            </w:r>
            <w:r w:rsidR="00EF7985" w:rsidRPr="00C26147">
              <w:rPr>
                <w:rFonts w:ascii="Times New Roman" w:eastAsia="Times New Roman" w:hAnsi="Times New Roman" w:cs="Times New Roman"/>
                <w:b/>
                <w:bCs/>
                <w:sz w:val="24"/>
                <w:szCs w:val="24"/>
                <w:lang w:val="ro-MD" w:eastAsia="ru-RU"/>
              </w:rPr>
              <w:t>e acceptă</w:t>
            </w:r>
            <w:r w:rsidR="00C250E1" w:rsidRPr="00C26147">
              <w:rPr>
                <w:rFonts w:ascii="Times New Roman" w:eastAsia="Times New Roman" w:hAnsi="Times New Roman" w:cs="Times New Roman"/>
                <w:b/>
                <w:bCs/>
                <w:sz w:val="24"/>
                <w:szCs w:val="24"/>
                <w:lang w:val="ro-MD" w:eastAsia="ru-RU"/>
              </w:rPr>
              <w:t>.</w:t>
            </w:r>
          </w:p>
          <w:p w14:paraId="7F8AEB71" w14:textId="77777777" w:rsidR="000E78D4" w:rsidRPr="00C26147" w:rsidRDefault="000E78D4" w:rsidP="00D627B4">
            <w:pPr>
              <w:spacing w:after="0" w:line="240" w:lineRule="auto"/>
              <w:rPr>
                <w:rFonts w:ascii="Times New Roman" w:eastAsia="Times New Roman" w:hAnsi="Times New Roman" w:cs="Times New Roman"/>
                <w:b/>
                <w:bCs/>
                <w:sz w:val="24"/>
                <w:szCs w:val="24"/>
                <w:lang w:val="ro-MD" w:eastAsia="ru-RU"/>
              </w:rPr>
            </w:pPr>
          </w:p>
          <w:p w14:paraId="13453B44" w14:textId="0F7740D8" w:rsidR="000E78D4" w:rsidRPr="00C26147" w:rsidRDefault="000E78D4" w:rsidP="000E78D4">
            <w:pPr>
              <w:spacing w:after="0" w:line="240" w:lineRule="auto"/>
              <w:jc w:val="both"/>
              <w:rPr>
                <w:rFonts w:ascii="Times New Roman" w:eastAsia="Times New Roman" w:hAnsi="Times New Roman" w:cs="Times New Roman"/>
                <w:bCs/>
                <w:sz w:val="24"/>
                <w:szCs w:val="24"/>
                <w:lang w:val="ro-MD" w:eastAsia="ru-RU"/>
              </w:rPr>
            </w:pPr>
            <w:r w:rsidRPr="00C26147">
              <w:rPr>
                <w:rFonts w:ascii="Times New Roman" w:eastAsia="Times New Roman" w:hAnsi="Times New Roman" w:cs="Times New Roman"/>
                <w:b/>
                <w:bCs/>
                <w:sz w:val="24"/>
                <w:szCs w:val="24"/>
                <w:lang w:val="ro-MD" w:eastAsia="ru-RU"/>
              </w:rPr>
              <w:t xml:space="preserve">Argumentare: </w:t>
            </w:r>
            <w:r w:rsidRPr="00C26147">
              <w:rPr>
                <w:rFonts w:ascii="Times New Roman" w:eastAsia="Times New Roman" w:hAnsi="Times New Roman" w:cs="Times New Roman"/>
                <w:bCs/>
                <w:sz w:val="24"/>
                <w:szCs w:val="24"/>
                <w:lang w:val="ro-MD" w:eastAsia="ru-RU"/>
              </w:rPr>
              <w:t>Se consideră justificată utilizarea noțiunilor precum sunt definite în cadrul Regulamentului UE și versiunii adaptate a Comunității Energetice.</w:t>
            </w:r>
          </w:p>
        </w:tc>
      </w:tr>
      <w:tr w:rsidR="00C84216" w:rsidRPr="00C26147" w14:paraId="0861A938" w14:textId="77777777" w:rsidTr="00CD3BF7">
        <w:trPr>
          <w:jc w:val="center"/>
        </w:trPr>
        <w:tc>
          <w:tcPr>
            <w:tcW w:w="952"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73ABECA1" w14:textId="63C91D9D" w:rsidR="00C84216" w:rsidRPr="00C26147" w:rsidRDefault="00EF7985" w:rsidP="00F23799">
            <w:pPr>
              <w:spacing w:after="0" w:line="240" w:lineRule="auto"/>
              <w:jc w:val="both"/>
              <w:rPr>
                <w:rFonts w:ascii="Times New Roman" w:eastAsia="Times New Roman" w:hAnsi="Times New Roman" w:cs="Times New Roman"/>
                <w:bCs/>
                <w:sz w:val="24"/>
                <w:szCs w:val="24"/>
                <w:lang w:val="ro-MD" w:eastAsia="ru-RU"/>
              </w:rPr>
            </w:pPr>
            <w:r w:rsidRPr="00C26147">
              <w:rPr>
                <w:rFonts w:ascii="Times New Roman" w:eastAsia="Times New Roman" w:hAnsi="Times New Roman" w:cs="Times New Roman"/>
                <w:bCs/>
                <w:sz w:val="24"/>
                <w:szCs w:val="24"/>
                <w:lang w:val="ro-MD" w:eastAsia="ru-RU"/>
              </w:rPr>
              <w:t>La pct.</w:t>
            </w:r>
            <w:r w:rsidR="0074188B" w:rsidRPr="00C26147">
              <w:rPr>
                <w:rFonts w:ascii="Times New Roman" w:eastAsia="Times New Roman" w:hAnsi="Times New Roman" w:cs="Times New Roman"/>
                <w:bCs/>
                <w:sz w:val="24"/>
                <w:szCs w:val="24"/>
                <w:lang w:val="ro-MD" w:eastAsia="ru-RU"/>
              </w:rPr>
              <w:t xml:space="preserve"> </w:t>
            </w:r>
            <w:r w:rsidRPr="00C26147">
              <w:rPr>
                <w:rFonts w:ascii="Times New Roman" w:eastAsia="Times New Roman" w:hAnsi="Times New Roman" w:cs="Times New Roman"/>
                <w:bCs/>
                <w:sz w:val="24"/>
                <w:szCs w:val="24"/>
                <w:lang w:val="ro-MD" w:eastAsia="ru-RU"/>
              </w:rPr>
              <w:t>5 lit. b)</w:t>
            </w:r>
          </w:p>
          <w:p w14:paraId="6859F4E5" w14:textId="23021F8F" w:rsidR="00EF7985" w:rsidRPr="00C26147" w:rsidRDefault="00EF7985" w:rsidP="00F23799">
            <w:pPr>
              <w:spacing w:after="0" w:line="240" w:lineRule="auto"/>
              <w:jc w:val="both"/>
              <w:rPr>
                <w:rFonts w:ascii="Times New Roman" w:eastAsia="Times New Roman" w:hAnsi="Times New Roman" w:cs="Times New Roman"/>
                <w:bCs/>
                <w:sz w:val="24"/>
                <w:szCs w:val="24"/>
                <w:lang w:val="ro-MD" w:eastAsia="ru-RU"/>
              </w:rPr>
            </w:pPr>
            <w:r w:rsidRPr="00C26147">
              <w:rPr>
                <w:rFonts w:ascii="Times New Roman" w:eastAsia="Times New Roman" w:hAnsi="Times New Roman" w:cs="Times New Roman"/>
                <w:noProof/>
                <w:sz w:val="24"/>
                <w:szCs w:val="24"/>
                <w:lang w:val="ro-MD"/>
              </w:rPr>
              <w:t>b) asigurarea unei utilizări optime a infrastructurii de transport</w:t>
            </w:r>
          </w:p>
        </w:tc>
        <w:tc>
          <w:tcPr>
            <w:tcW w:w="48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5E14D7F2" w14:textId="58ED3542" w:rsidR="00C84216" w:rsidRPr="00C26147" w:rsidRDefault="00204C19" w:rsidP="00D627B4">
            <w:pPr>
              <w:spacing w:after="0" w:line="240" w:lineRule="auto"/>
              <w:jc w:val="center"/>
              <w:rPr>
                <w:rFonts w:ascii="Times New Roman" w:eastAsia="Times New Roman" w:hAnsi="Times New Roman" w:cs="Times New Roman"/>
                <w:bCs/>
                <w:sz w:val="24"/>
                <w:szCs w:val="24"/>
                <w:lang w:val="ro-MD" w:eastAsia="ru-RU"/>
              </w:rPr>
            </w:pPr>
            <w:r w:rsidRPr="00C26147">
              <w:rPr>
                <w:rFonts w:ascii="Times New Roman" w:eastAsia="Times New Roman" w:hAnsi="Times New Roman" w:cs="Times New Roman"/>
                <w:bCs/>
                <w:sz w:val="24"/>
                <w:szCs w:val="24"/>
                <w:lang w:val="ro-MD" w:eastAsia="ru-RU"/>
              </w:rPr>
              <w:t>Ministerul Energiei</w:t>
            </w:r>
          </w:p>
        </w:tc>
        <w:tc>
          <w:tcPr>
            <w:tcW w:w="48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60AD4830" w14:textId="11165DE5" w:rsidR="00C84216" w:rsidRPr="00C26147" w:rsidRDefault="00EF7985" w:rsidP="00F5220C">
            <w:pPr>
              <w:spacing w:after="0" w:line="240" w:lineRule="auto"/>
              <w:jc w:val="center"/>
              <w:rPr>
                <w:rFonts w:ascii="Times New Roman" w:eastAsia="Times New Roman" w:hAnsi="Times New Roman" w:cs="Times New Roman"/>
                <w:bCs/>
                <w:sz w:val="24"/>
                <w:szCs w:val="24"/>
                <w:lang w:val="ro-MD" w:eastAsia="ru-RU"/>
              </w:rPr>
            </w:pPr>
            <w:r w:rsidRPr="00C26147">
              <w:rPr>
                <w:rFonts w:ascii="Times New Roman" w:eastAsia="Times New Roman" w:hAnsi="Times New Roman" w:cs="Times New Roman"/>
                <w:bCs/>
                <w:sz w:val="24"/>
                <w:szCs w:val="24"/>
                <w:lang w:val="ro-MD" w:eastAsia="ru-RU"/>
              </w:rPr>
              <w:t>5</w:t>
            </w:r>
          </w:p>
        </w:tc>
        <w:tc>
          <w:tcPr>
            <w:tcW w:w="1772"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72B73B24" w14:textId="2D9305C2" w:rsidR="00C84216" w:rsidRPr="00C26147" w:rsidRDefault="00293F4F" w:rsidP="00204C19">
            <w:pPr>
              <w:spacing w:after="0" w:line="240" w:lineRule="auto"/>
              <w:jc w:val="both"/>
              <w:rPr>
                <w:rFonts w:ascii="Times New Roman" w:eastAsia="Times New Roman" w:hAnsi="Times New Roman" w:cs="Times New Roman"/>
                <w:bCs/>
                <w:sz w:val="24"/>
                <w:szCs w:val="24"/>
                <w:lang w:val="ro-MD" w:eastAsia="ru-RU"/>
              </w:rPr>
            </w:pPr>
            <w:r w:rsidRPr="00C26147">
              <w:rPr>
                <w:rFonts w:ascii="Times New Roman" w:eastAsia="Times New Roman" w:hAnsi="Times New Roman" w:cs="Times New Roman"/>
                <w:bCs/>
                <w:sz w:val="24"/>
                <w:szCs w:val="24"/>
                <w:lang w:val="ro-MD" w:eastAsia="ru-RU"/>
              </w:rPr>
              <w:t>Se propune după cuvântul „transport” de completat cu cuvintele „al energiei electrice”</w:t>
            </w:r>
          </w:p>
        </w:tc>
        <w:tc>
          <w:tcPr>
            <w:tcW w:w="131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7A64CEE2" w14:textId="6F48AB1D" w:rsidR="00C84216" w:rsidRPr="00C26147" w:rsidRDefault="00293F4F" w:rsidP="00D627B4">
            <w:pPr>
              <w:spacing w:after="0" w:line="240" w:lineRule="auto"/>
              <w:rPr>
                <w:rFonts w:ascii="Times New Roman" w:eastAsia="Times New Roman" w:hAnsi="Times New Roman" w:cs="Times New Roman"/>
                <w:bCs/>
                <w:sz w:val="24"/>
                <w:szCs w:val="24"/>
                <w:lang w:val="ro-MD" w:eastAsia="ru-RU"/>
              </w:rPr>
            </w:pPr>
            <w:r w:rsidRPr="00C26147">
              <w:rPr>
                <w:rFonts w:ascii="Times New Roman" w:eastAsia="Times New Roman" w:hAnsi="Times New Roman" w:cs="Times New Roman"/>
                <w:b/>
                <w:bCs/>
                <w:sz w:val="24"/>
                <w:szCs w:val="24"/>
                <w:lang w:val="ro-MD" w:eastAsia="ru-RU"/>
              </w:rPr>
              <w:t>Se acceptă</w:t>
            </w:r>
            <w:r w:rsidR="00C250E1" w:rsidRPr="00C26147">
              <w:rPr>
                <w:rFonts w:ascii="Times New Roman" w:eastAsia="Times New Roman" w:hAnsi="Times New Roman" w:cs="Times New Roman"/>
                <w:b/>
                <w:bCs/>
                <w:sz w:val="24"/>
                <w:szCs w:val="24"/>
                <w:lang w:val="ro-MD" w:eastAsia="ru-RU"/>
              </w:rPr>
              <w:t>.</w:t>
            </w:r>
          </w:p>
        </w:tc>
      </w:tr>
      <w:tr w:rsidR="00C84216" w:rsidRPr="00CC5135" w14:paraId="54CA2FFC" w14:textId="77777777" w:rsidTr="00CD3BF7">
        <w:trPr>
          <w:jc w:val="center"/>
        </w:trPr>
        <w:tc>
          <w:tcPr>
            <w:tcW w:w="952"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7C027DC1" w14:textId="0C924E0E" w:rsidR="00293F4F" w:rsidRPr="00C26147" w:rsidRDefault="00293F4F" w:rsidP="00293F4F">
            <w:pPr>
              <w:spacing w:after="0" w:line="240" w:lineRule="auto"/>
              <w:jc w:val="both"/>
              <w:rPr>
                <w:rFonts w:ascii="Times New Roman" w:eastAsia="Times New Roman" w:hAnsi="Times New Roman" w:cs="Times New Roman"/>
                <w:bCs/>
                <w:sz w:val="24"/>
                <w:szCs w:val="24"/>
                <w:lang w:val="ro-MD" w:eastAsia="ru-RU"/>
              </w:rPr>
            </w:pPr>
            <w:r w:rsidRPr="00C26147">
              <w:rPr>
                <w:rFonts w:ascii="Times New Roman" w:eastAsia="Times New Roman" w:hAnsi="Times New Roman" w:cs="Times New Roman"/>
                <w:bCs/>
                <w:sz w:val="24"/>
                <w:szCs w:val="24"/>
                <w:lang w:val="ro-MD" w:eastAsia="ru-RU"/>
              </w:rPr>
              <w:t>La pct.</w:t>
            </w:r>
            <w:r w:rsidR="0074188B" w:rsidRPr="00C26147">
              <w:rPr>
                <w:rFonts w:ascii="Times New Roman" w:eastAsia="Times New Roman" w:hAnsi="Times New Roman" w:cs="Times New Roman"/>
                <w:bCs/>
                <w:sz w:val="24"/>
                <w:szCs w:val="24"/>
                <w:lang w:val="ro-MD" w:eastAsia="ru-RU"/>
              </w:rPr>
              <w:t xml:space="preserve"> </w:t>
            </w:r>
            <w:r w:rsidRPr="00C26147">
              <w:rPr>
                <w:rFonts w:ascii="Times New Roman" w:eastAsia="Times New Roman" w:hAnsi="Times New Roman" w:cs="Times New Roman"/>
                <w:bCs/>
                <w:sz w:val="24"/>
                <w:szCs w:val="24"/>
                <w:lang w:val="ro-MD" w:eastAsia="ru-RU"/>
              </w:rPr>
              <w:t>5 lit. c)</w:t>
            </w:r>
          </w:p>
          <w:p w14:paraId="25A5793A" w14:textId="6C86EF52" w:rsidR="00C84216" w:rsidRPr="00C26147" w:rsidRDefault="00293F4F" w:rsidP="00F23799">
            <w:pPr>
              <w:spacing w:after="0" w:line="240" w:lineRule="auto"/>
              <w:jc w:val="both"/>
              <w:rPr>
                <w:rFonts w:ascii="Times New Roman" w:eastAsia="Times New Roman" w:hAnsi="Times New Roman" w:cs="Times New Roman"/>
                <w:bCs/>
                <w:sz w:val="24"/>
                <w:szCs w:val="24"/>
                <w:lang w:val="ro-MD" w:eastAsia="ru-RU"/>
              </w:rPr>
            </w:pPr>
            <w:r w:rsidRPr="00C26147">
              <w:rPr>
                <w:rFonts w:ascii="Times New Roman" w:eastAsia="Times New Roman" w:hAnsi="Times New Roman" w:cs="Times New Roman"/>
                <w:bCs/>
                <w:sz w:val="24"/>
                <w:szCs w:val="24"/>
                <w:lang w:val="ro-MD" w:eastAsia="ru-RU"/>
              </w:rPr>
              <w:t>c) asigurarea siguranței în funcționare</w:t>
            </w:r>
          </w:p>
        </w:tc>
        <w:tc>
          <w:tcPr>
            <w:tcW w:w="48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58285C2B" w14:textId="6C139F6D" w:rsidR="00C84216" w:rsidRPr="00C26147" w:rsidRDefault="00204C19" w:rsidP="00D627B4">
            <w:pPr>
              <w:spacing w:after="0" w:line="240" w:lineRule="auto"/>
              <w:jc w:val="center"/>
              <w:rPr>
                <w:rFonts w:ascii="Times New Roman" w:eastAsia="Times New Roman" w:hAnsi="Times New Roman" w:cs="Times New Roman"/>
                <w:bCs/>
                <w:sz w:val="24"/>
                <w:szCs w:val="24"/>
                <w:lang w:val="ro-MD" w:eastAsia="ru-RU"/>
              </w:rPr>
            </w:pPr>
            <w:r w:rsidRPr="00C26147">
              <w:rPr>
                <w:rFonts w:ascii="Times New Roman" w:eastAsia="Times New Roman" w:hAnsi="Times New Roman" w:cs="Times New Roman"/>
                <w:bCs/>
                <w:sz w:val="24"/>
                <w:szCs w:val="24"/>
                <w:lang w:val="ro-MD" w:eastAsia="ru-RU"/>
              </w:rPr>
              <w:t>Ministerul Energiei</w:t>
            </w:r>
          </w:p>
        </w:tc>
        <w:tc>
          <w:tcPr>
            <w:tcW w:w="48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1F64BD02" w14:textId="56C2EEDE" w:rsidR="00C84216" w:rsidRPr="00C26147" w:rsidRDefault="00293F4F" w:rsidP="00F5220C">
            <w:pPr>
              <w:spacing w:after="0" w:line="240" w:lineRule="auto"/>
              <w:jc w:val="center"/>
              <w:rPr>
                <w:rFonts w:ascii="Times New Roman" w:eastAsia="Times New Roman" w:hAnsi="Times New Roman" w:cs="Times New Roman"/>
                <w:bCs/>
                <w:sz w:val="24"/>
                <w:szCs w:val="24"/>
                <w:lang w:val="ro-MD" w:eastAsia="ru-RU"/>
              </w:rPr>
            </w:pPr>
            <w:r w:rsidRPr="00C26147">
              <w:rPr>
                <w:rFonts w:ascii="Times New Roman" w:eastAsia="Times New Roman" w:hAnsi="Times New Roman" w:cs="Times New Roman"/>
                <w:bCs/>
                <w:sz w:val="24"/>
                <w:szCs w:val="24"/>
                <w:lang w:val="ro-MD" w:eastAsia="ru-RU"/>
              </w:rPr>
              <w:t xml:space="preserve">6 </w:t>
            </w:r>
          </w:p>
        </w:tc>
        <w:tc>
          <w:tcPr>
            <w:tcW w:w="1772"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76B3B1F7" w14:textId="08D4AAE8" w:rsidR="00C84216" w:rsidRPr="00C26147" w:rsidRDefault="00293F4F" w:rsidP="00204C19">
            <w:pPr>
              <w:spacing w:after="0" w:line="240" w:lineRule="auto"/>
              <w:jc w:val="both"/>
              <w:rPr>
                <w:rFonts w:ascii="Times New Roman" w:eastAsia="Times New Roman" w:hAnsi="Times New Roman" w:cs="Times New Roman"/>
                <w:bCs/>
                <w:sz w:val="24"/>
                <w:szCs w:val="24"/>
                <w:lang w:val="ro-MD" w:eastAsia="ru-RU"/>
              </w:rPr>
            </w:pPr>
            <w:r w:rsidRPr="00C26147">
              <w:rPr>
                <w:rFonts w:ascii="Times New Roman" w:eastAsia="Times New Roman" w:hAnsi="Times New Roman" w:cs="Times New Roman"/>
                <w:bCs/>
                <w:sz w:val="24"/>
                <w:szCs w:val="24"/>
                <w:lang w:val="ro-MD" w:eastAsia="ru-RU"/>
              </w:rPr>
              <w:t xml:space="preserve">Se propune de înlocuit cuvântul  „funcționare” cu cuvintele „funcționarea sistemului electroenergetic” </w:t>
            </w:r>
          </w:p>
        </w:tc>
        <w:tc>
          <w:tcPr>
            <w:tcW w:w="131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0EAA3452" w14:textId="77777777" w:rsidR="00C84216" w:rsidRPr="00C26147" w:rsidRDefault="000E78D4" w:rsidP="00D627B4">
            <w:pPr>
              <w:spacing w:after="0" w:line="240" w:lineRule="auto"/>
              <w:rPr>
                <w:rFonts w:ascii="Times New Roman" w:eastAsia="Times New Roman" w:hAnsi="Times New Roman" w:cs="Times New Roman"/>
                <w:b/>
                <w:bCs/>
                <w:sz w:val="24"/>
                <w:szCs w:val="24"/>
                <w:lang w:val="ro-MD" w:eastAsia="ru-RU"/>
              </w:rPr>
            </w:pPr>
            <w:r w:rsidRPr="00C26147">
              <w:rPr>
                <w:rFonts w:ascii="Times New Roman" w:eastAsia="Times New Roman" w:hAnsi="Times New Roman" w:cs="Times New Roman"/>
                <w:b/>
                <w:bCs/>
                <w:sz w:val="24"/>
                <w:szCs w:val="24"/>
                <w:lang w:val="ro-MD" w:eastAsia="ru-RU"/>
              </w:rPr>
              <w:t>Nu s</w:t>
            </w:r>
            <w:r w:rsidR="00293F4F" w:rsidRPr="00C26147">
              <w:rPr>
                <w:rFonts w:ascii="Times New Roman" w:eastAsia="Times New Roman" w:hAnsi="Times New Roman" w:cs="Times New Roman"/>
                <w:b/>
                <w:bCs/>
                <w:sz w:val="24"/>
                <w:szCs w:val="24"/>
                <w:lang w:val="ro-MD" w:eastAsia="ru-RU"/>
              </w:rPr>
              <w:t>e acceptă</w:t>
            </w:r>
            <w:r w:rsidR="00C250E1" w:rsidRPr="00C26147">
              <w:rPr>
                <w:rFonts w:ascii="Times New Roman" w:eastAsia="Times New Roman" w:hAnsi="Times New Roman" w:cs="Times New Roman"/>
                <w:b/>
                <w:bCs/>
                <w:sz w:val="24"/>
                <w:szCs w:val="24"/>
                <w:lang w:val="ro-MD" w:eastAsia="ru-RU"/>
              </w:rPr>
              <w:t>.</w:t>
            </w:r>
          </w:p>
          <w:p w14:paraId="23C7DC76" w14:textId="77777777" w:rsidR="000E78D4" w:rsidRPr="00C26147" w:rsidRDefault="000E78D4" w:rsidP="00D627B4">
            <w:pPr>
              <w:spacing w:after="0" w:line="240" w:lineRule="auto"/>
              <w:rPr>
                <w:rFonts w:ascii="Times New Roman" w:eastAsia="Times New Roman" w:hAnsi="Times New Roman" w:cs="Times New Roman"/>
                <w:b/>
                <w:bCs/>
                <w:sz w:val="24"/>
                <w:szCs w:val="24"/>
                <w:lang w:val="ro-MD" w:eastAsia="ru-RU"/>
              </w:rPr>
            </w:pPr>
          </w:p>
          <w:p w14:paraId="66BF526E" w14:textId="069AAF1E" w:rsidR="000E78D4" w:rsidRPr="00C26147" w:rsidRDefault="000E78D4" w:rsidP="000E78D4">
            <w:pPr>
              <w:spacing w:after="0" w:line="240" w:lineRule="auto"/>
              <w:rPr>
                <w:rFonts w:ascii="Times New Roman" w:eastAsia="Times New Roman" w:hAnsi="Times New Roman" w:cs="Times New Roman"/>
                <w:bCs/>
                <w:sz w:val="24"/>
                <w:szCs w:val="24"/>
                <w:lang w:val="ro-MD" w:eastAsia="ru-RU"/>
              </w:rPr>
            </w:pPr>
            <w:r w:rsidRPr="00C26147">
              <w:rPr>
                <w:rFonts w:ascii="Times New Roman" w:eastAsia="Times New Roman" w:hAnsi="Times New Roman" w:cs="Times New Roman"/>
                <w:b/>
                <w:bCs/>
                <w:sz w:val="24"/>
                <w:szCs w:val="24"/>
                <w:lang w:val="ro-MD" w:eastAsia="ru-RU"/>
              </w:rPr>
              <w:lastRenderedPageBreak/>
              <w:t xml:space="preserve">Argumentare: </w:t>
            </w:r>
            <w:r w:rsidRPr="00C26147">
              <w:rPr>
                <w:rFonts w:ascii="Times New Roman" w:eastAsia="Times New Roman" w:hAnsi="Times New Roman" w:cs="Times New Roman"/>
                <w:bCs/>
                <w:sz w:val="24"/>
                <w:szCs w:val="24"/>
                <w:lang w:val="ro-MD" w:eastAsia="ru-RU"/>
              </w:rPr>
              <w:t>Se consideră justificată utilizarea formulării inițiale, completarea propusă neaducând un aport suplimentar în înțelegerea subiectului propriu-zis.</w:t>
            </w:r>
          </w:p>
        </w:tc>
      </w:tr>
      <w:tr w:rsidR="00C84216" w:rsidRPr="00CC5135" w14:paraId="6BB6304B" w14:textId="77777777" w:rsidTr="00CD3BF7">
        <w:trPr>
          <w:jc w:val="center"/>
        </w:trPr>
        <w:tc>
          <w:tcPr>
            <w:tcW w:w="952"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74975A7F" w14:textId="678C4DD2" w:rsidR="00293F4F" w:rsidRPr="00C26147" w:rsidRDefault="00293F4F" w:rsidP="00293F4F">
            <w:pPr>
              <w:spacing w:after="0" w:line="240" w:lineRule="auto"/>
              <w:jc w:val="both"/>
              <w:rPr>
                <w:rFonts w:ascii="Times New Roman" w:eastAsia="Times New Roman" w:hAnsi="Times New Roman" w:cs="Times New Roman"/>
                <w:bCs/>
                <w:sz w:val="24"/>
                <w:szCs w:val="24"/>
                <w:lang w:val="ro-MD" w:eastAsia="ru-RU"/>
              </w:rPr>
            </w:pPr>
            <w:r w:rsidRPr="00C26147">
              <w:rPr>
                <w:rFonts w:ascii="Times New Roman" w:eastAsia="Times New Roman" w:hAnsi="Times New Roman" w:cs="Times New Roman"/>
                <w:bCs/>
                <w:sz w:val="24"/>
                <w:szCs w:val="24"/>
                <w:lang w:val="ro-MD" w:eastAsia="ru-RU"/>
              </w:rPr>
              <w:lastRenderedPageBreak/>
              <w:t>La pct.</w:t>
            </w:r>
            <w:r w:rsidR="0074188B" w:rsidRPr="00C26147">
              <w:rPr>
                <w:rFonts w:ascii="Times New Roman" w:eastAsia="Times New Roman" w:hAnsi="Times New Roman" w:cs="Times New Roman"/>
                <w:bCs/>
                <w:sz w:val="24"/>
                <w:szCs w:val="24"/>
                <w:lang w:val="ro-MD" w:eastAsia="ru-RU"/>
              </w:rPr>
              <w:t xml:space="preserve"> </w:t>
            </w:r>
            <w:r w:rsidRPr="00C26147">
              <w:rPr>
                <w:rFonts w:ascii="Times New Roman" w:eastAsia="Times New Roman" w:hAnsi="Times New Roman" w:cs="Times New Roman"/>
                <w:bCs/>
                <w:sz w:val="24"/>
                <w:szCs w:val="24"/>
                <w:lang w:val="ro-MD" w:eastAsia="ru-RU"/>
              </w:rPr>
              <w:t>5 lit. e)</w:t>
            </w:r>
          </w:p>
          <w:p w14:paraId="6B9FB135" w14:textId="3F31A9A1" w:rsidR="00C84216" w:rsidRPr="00C26147" w:rsidRDefault="00293F4F" w:rsidP="00293F4F">
            <w:pPr>
              <w:spacing w:after="0" w:line="240" w:lineRule="auto"/>
              <w:rPr>
                <w:rFonts w:ascii="Times New Roman" w:eastAsia="Times New Roman" w:hAnsi="Times New Roman" w:cs="Times New Roman"/>
                <w:bCs/>
                <w:sz w:val="24"/>
                <w:szCs w:val="24"/>
                <w:lang w:val="ro-MD" w:eastAsia="ru-RU"/>
              </w:rPr>
            </w:pPr>
            <w:r w:rsidRPr="00C26147">
              <w:rPr>
                <w:rFonts w:ascii="Times New Roman" w:eastAsia="Times New Roman" w:hAnsi="Times New Roman" w:cs="Times New Roman"/>
                <w:bCs/>
                <w:sz w:val="24"/>
                <w:szCs w:val="24"/>
                <w:lang w:val="ro-MD" w:eastAsia="ru-RU"/>
              </w:rPr>
              <w:t xml:space="preserve">e) </w:t>
            </w:r>
            <w:r w:rsidRPr="00C26147">
              <w:rPr>
                <w:rFonts w:ascii="Times New Roman" w:eastAsia="Times New Roman" w:hAnsi="Times New Roman" w:cs="Times New Roman"/>
                <w:noProof/>
                <w:sz w:val="24"/>
                <w:szCs w:val="24"/>
                <w:lang w:val="ro-MD"/>
              </w:rPr>
              <w:t>asigurarea unui tratament echitabil și nediscriminatoriu pentru OST, OPEED,  ANRE și participanţii la piaţă</w:t>
            </w:r>
          </w:p>
        </w:tc>
        <w:tc>
          <w:tcPr>
            <w:tcW w:w="48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685E3636" w14:textId="7A1E37BA" w:rsidR="00C84216" w:rsidRPr="00C26147" w:rsidRDefault="00204C19" w:rsidP="00D627B4">
            <w:pPr>
              <w:spacing w:after="0" w:line="240" w:lineRule="auto"/>
              <w:jc w:val="center"/>
              <w:rPr>
                <w:rFonts w:ascii="Times New Roman" w:eastAsia="Times New Roman" w:hAnsi="Times New Roman" w:cs="Times New Roman"/>
                <w:bCs/>
                <w:sz w:val="24"/>
                <w:szCs w:val="24"/>
                <w:lang w:val="ro-MD" w:eastAsia="ru-RU"/>
              </w:rPr>
            </w:pPr>
            <w:r w:rsidRPr="00C26147">
              <w:rPr>
                <w:rFonts w:ascii="Times New Roman" w:eastAsia="Times New Roman" w:hAnsi="Times New Roman" w:cs="Times New Roman"/>
                <w:bCs/>
                <w:sz w:val="24"/>
                <w:szCs w:val="24"/>
                <w:lang w:val="ro-MD" w:eastAsia="ru-RU"/>
              </w:rPr>
              <w:t>Ministerul Energiei</w:t>
            </w:r>
          </w:p>
        </w:tc>
        <w:tc>
          <w:tcPr>
            <w:tcW w:w="48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0152AE7B" w14:textId="6F454A45" w:rsidR="00C84216" w:rsidRPr="00C26147" w:rsidRDefault="00293F4F" w:rsidP="00F5220C">
            <w:pPr>
              <w:spacing w:after="0" w:line="240" w:lineRule="auto"/>
              <w:jc w:val="center"/>
              <w:rPr>
                <w:rFonts w:ascii="Times New Roman" w:eastAsia="Times New Roman" w:hAnsi="Times New Roman" w:cs="Times New Roman"/>
                <w:bCs/>
                <w:sz w:val="24"/>
                <w:szCs w:val="24"/>
                <w:lang w:val="ro-MD" w:eastAsia="ru-RU"/>
              </w:rPr>
            </w:pPr>
            <w:r w:rsidRPr="00C26147">
              <w:rPr>
                <w:rFonts w:ascii="Times New Roman" w:eastAsia="Times New Roman" w:hAnsi="Times New Roman" w:cs="Times New Roman"/>
                <w:bCs/>
                <w:sz w:val="24"/>
                <w:szCs w:val="24"/>
                <w:lang w:val="ro-MD" w:eastAsia="ru-RU"/>
              </w:rPr>
              <w:t>7</w:t>
            </w:r>
          </w:p>
        </w:tc>
        <w:tc>
          <w:tcPr>
            <w:tcW w:w="1772"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5BFC57A2" w14:textId="7E81B942" w:rsidR="00C84216" w:rsidRPr="00C26147" w:rsidRDefault="00293F4F" w:rsidP="00204C19">
            <w:pPr>
              <w:spacing w:after="0" w:line="240" w:lineRule="auto"/>
              <w:jc w:val="both"/>
              <w:rPr>
                <w:rFonts w:ascii="Times New Roman" w:eastAsia="Times New Roman" w:hAnsi="Times New Roman" w:cs="Times New Roman"/>
                <w:bCs/>
                <w:sz w:val="24"/>
                <w:szCs w:val="24"/>
                <w:lang w:val="ro-MD" w:eastAsia="ru-RU"/>
              </w:rPr>
            </w:pPr>
            <w:r w:rsidRPr="00C26147">
              <w:rPr>
                <w:rFonts w:ascii="Times New Roman" w:eastAsia="Times New Roman" w:hAnsi="Times New Roman" w:cs="Times New Roman"/>
                <w:bCs/>
                <w:sz w:val="24"/>
                <w:szCs w:val="24"/>
                <w:lang w:val="ro-MD" w:eastAsia="ru-RU"/>
              </w:rPr>
              <w:t>Se propune excluderea ANRE, precum și substituirea sintagmei</w:t>
            </w:r>
            <w:r w:rsidR="0035662E" w:rsidRPr="00C26147">
              <w:rPr>
                <w:rFonts w:ascii="Times New Roman" w:eastAsia="Times New Roman" w:hAnsi="Times New Roman" w:cs="Times New Roman"/>
                <w:bCs/>
                <w:sz w:val="24"/>
                <w:szCs w:val="24"/>
                <w:lang w:val="ro-MD" w:eastAsia="ru-RU"/>
              </w:rPr>
              <w:t xml:space="preserve"> „participanții la piață” cu sintagma „participanții la piață energiei electrice”</w:t>
            </w:r>
          </w:p>
        </w:tc>
        <w:tc>
          <w:tcPr>
            <w:tcW w:w="131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03E204E6" w14:textId="77777777" w:rsidR="00223B6E" w:rsidRPr="00C26147" w:rsidRDefault="0035662E" w:rsidP="00D627B4">
            <w:pPr>
              <w:spacing w:after="0" w:line="240" w:lineRule="auto"/>
              <w:rPr>
                <w:rFonts w:ascii="Times New Roman" w:eastAsia="Times New Roman" w:hAnsi="Times New Roman" w:cs="Times New Roman"/>
                <w:b/>
                <w:bCs/>
                <w:sz w:val="24"/>
                <w:szCs w:val="24"/>
                <w:lang w:val="ro-MD" w:eastAsia="ru-RU"/>
              </w:rPr>
            </w:pPr>
            <w:r w:rsidRPr="00C26147">
              <w:rPr>
                <w:rFonts w:ascii="Times New Roman" w:eastAsia="Times New Roman" w:hAnsi="Times New Roman" w:cs="Times New Roman"/>
                <w:b/>
                <w:bCs/>
                <w:sz w:val="24"/>
                <w:szCs w:val="24"/>
                <w:lang w:val="ro-MD" w:eastAsia="ru-RU"/>
              </w:rPr>
              <w:t>Se acceptă</w:t>
            </w:r>
            <w:r w:rsidR="00223B6E" w:rsidRPr="00C26147">
              <w:rPr>
                <w:rFonts w:ascii="Times New Roman" w:eastAsia="Times New Roman" w:hAnsi="Times New Roman" w:cs="Times New Roman"/>
                <w:b/>
                <w:bCs/>
                <w:sz w:val="24"/>
                <w:szCs w:val="24"/>
                <w:lang w:val="ro-MD" w:eastAsia="ru-RU"/>
              </w:rPr>
              <w:t xml:space="preserve"> parțial în redacția următoare: </w:t>
            </w:r>
          </w:p>
          <w:p w14:paraId="01DB3719" w14:textId="77777777" w:rsidR="00223B6E" w:rsidRPr="00C26147" w:rsidRDefault="00223B6E" w:rsidP="00D627B4">
            <w:pPr>
              <w:spacing w:after="0" w:line="240" w:lineRule="auto"/>
              <w:rPr>
                <w:rFonts w:ascii="Times New Roman" w:eastAsia="Times New Roman" w:hAnsi="Times New Roman" w:cs="Times New Roman"/>
                <w:b/>
                <w:bCs/>
                <w:sz w:val="24"/>
                <w:szCs w:val="24"/>
                <w:lang w:val="ro-MD" w:eastAsia="ru-RU"/>
              </w:rPr>
            </w:pPr>
          </w:p>
          <w:p w14:paraId="7ABACF78" w14:textId="0A4B90C7" w:rsidR="00223B6E" w:rsidRPr="00C26147" w:rsidRDefault="000E78D4" w:rsidP="000E78D4">
            <w:pPr>
              <w:spacing w:after="0" w:line="240" w:lineRule="auto"/>
              <w:jc w:val="both"/>
              <w:rPr>
                <w:rFonts w:ascii="Times New Roman" w:eastAsia="Times New Roman" w:hAnsi="Times New Roman" w:cs="Times New Roman"/>
                <w:b/>
                <w:bCs/>
                <w:sz w:val="24"/>
                <w:szCs w:val="24"/>
                <w:lang w:val="ro-MD" w:eastAsia="ru-RU"/>
              </w:rPr>
            </w:pPr>
            <w:r w:rsidRPr="00CC5135">
              <w:rPr>
                <w:rFonts w:ascii="Times New Roman" w:eastAsia="Times New Roman" w:hAnsi="Times New Roman" w:cs="Times New Roman"/>
                <w:noProof/>
                <w:sz w:val="24"/>
                <w:szCs w:val="24"/>
                <w:lang w:val="ro-MD"/>
              </w:rPr>
              <w:t>„6.5.</w:t>
            </w:r>
            <w:r w:rsidRPr="00CC5135">
              <w:rPr>
                <w:rFonts w:ascii="Times New Roman" w:eastAsia="Times New Roman" w:hAnsi="Times New Roman" w:cs="Times New Roman"/>
                <w:noProof/>
                <w:sz w:val="24"/>
                <w:szCs w:val="24"/>
                <w:lang w:val="ro-MD"/>
              </w:rPr>
              <w:tab/>
              <w:t>asigurarea unui tratament echitabil și nediscriminatoriu pentru OST, OPEED,  autoritățile implicate (ACER, Comitetul de reglementare al Comunității Energetice), precum și participanţii la piaţă”</w:t>
            </w:r>
          </w:p>
        </w:tc>
      </w:tr>
      <w:tr w:rsidR="00C84216" w:rsidRPr="00CC5135" w14:paraId="5FD24B50" w14:textId="77777777" w:rsidTr="00CD3BF7">
        <w:trPr>
          <w:jc w:val="center"/>
        </w:trPr>
        <w:tc>
          <w:tcPr>
            <w:tcW w:w="952"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1D387A08" w14:textId="61F3F85F" w:rsidR="0035662E" w:rsidRPr="00C26147" w:rsidRDefault="0035662E" w:rsidP="0035662E">
            <w:pPr>
              <w:spacing w:after="0" w:line="240" w:lineRule="auto"/>
              <w:jc w:val="both"/>
              <w:rPr>
                <w:rFonts w:ascii="Times New Roman" w:eastAsia="Times New Roman" w:hAnsi="Times New Roman" w:cs="Times New Roman"/>
                <w:bCs/>
                <w:sz w:val="24"/>
                <w:szCs w:val="24"/>
                <w:lang w:val="ro-MD" w:eastAsia="ru-RU"/>
              </w:rPr>
            </w:pPr>
            <w:r w:rsidRPr="00C26147">
              <w:rPr>
                <w:rFonts w:ascii="Times New Roman" w:eastAsia="Times New Roman" w:hAnsi="Times New Roman" w:cs="Times New Roman"/>
                <w:bCs/>
                <w:sz w:val="24"/>
                <w:szCs w:val="24"/>
                <w:lang w:val="ro-MD" w:eastAsia="ru-RU"/>
              </w:rPr>
              <w:t>La pct.</w:t>
            </w:r>
            <w:r w:rsidR="0074188B" w:rsidRPr="00C26147">
              <w:rPr>
                <w:rFonts w:ascii="Times New Roman" w:eastAsia="Times New Roman" w:hAnsi="Times New Roman" w:cs="Times New Roman"/>
                <w:bCs/>
                <w:sz w:val="24"/>
                <w:szCs w:val="24"/>
                <w:lang w:val="ro-MD" w:eastAsia="ru-RU"/>
              </w:rPr>
              <w:t xml:space="preserve"> </w:t>
            </w:r>
            <w:r w:rsidRPr="00C26147">
              <w:rPr>
                <w:rFonts w:ascii="Times New Roman" w:eastAsia="Times New Roman" w:hAnsi="Times New Roman" w:cs="Times New Roman"/>
                <w:bCs/>
                <w:sz w:val="24"/>
                <w:szCs w:val="24"/>
                <w:lang w:val="ro-MD" w:eastAsia="ru-RU"/>
              </w:rPr>
              <w:t>5 lit. g)</w:t>
            </w:r>
          </w:p>
          <w:p w14:paraId="47679745" w14:textId="272E8621" w:rsidR="00C84216" w:rsidRPr="00C26147" w:rsidRDefault="0035662E" w:rsidP="0035662E">
            <w:pPr>
              <w:spacing w:after="0" w:line="240" w:lineRule="auto"/>
              <w:rPr>
                <w:rFonts w:ascii="Times New Roman" w:eastAsia="Times New Roman" w:hAnsi="Times New Roman" w:cs="Times New Roman"/>
                <w:bCs/>
                <w:sz w:val="24"/>
                <w:szCs w:val="24"/>
                <w:lang w:val="ro-MD" w:eastAsia="ru-RU"/>
              </w:rPr>
            </w:pPr>
            <w:r w:rsidRPr="00C26147">
              <w:rPr>
                <w:rFonts w:ascii="Times New Roman" w:eastAsia="Times New Roman" w:hAnsi="Times New Roman" w:cs="Times New Roman"/>
                <w:noProof/>
                <w:sz w:val="24"/>
                <w:szCs w:val="24"/>
                <w:lang w:val="ro-MD"/>
              </w:rPr>
              <w:t>g) contribuţia la funcţionarea și dezvoltarea eficientă și pe termen lung a rețelelor de transport al energiei electrice și a sectorului energiei electrice</w:t>
            </w:r>
          </w:p>
        </w:tc>
        <w:tc>
          <w:tcPr>
            <w:tcW w:w="48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6C230CCD" w14:textId="7F3B2868" w:rsidR="00C84216" w:rsidRPr="00C26147" w:rsidRDefault="00204C19" w:rsidP="00D627B4">
            <w:pPr>
              <w:spacing w:after="0" w:line="240" w:lineRule="auto"/>
              <w:jc w:val="center"/>
              <w:rPr>
                <w:rFonts w:ascii="Times New Roman" w:eastAsia="Times New Roman" w:hAnsi="Times New Roman" w:cs="Times New Roman"/>
                <w:bCs/>
                <w:sz w:val="24"/>
                <w:szCs w:val="24"/>
                <w:lang w:val="ro-MD" w:eastAsia="ru-RU"/>
              </w:rPr>
            </w:pPr>
            <w:r w:rsidRPr="00C26147">
              <w:rPr>
                <w:rFonts w:ascii="Times New Roman" w:eastAsia="Times New Roman" w:hAnsi="Times New Roman" w:cs="Times New Roman"/>
                <w:bCs/>
                <w:sz w:val="24"/>
                <w:szCs w:val="24"/>
                <w:lang w:val="ro-MD" w:eastAsia="ru-RU"/>
              </w:rPr>
              <w:t>Ministerul Energiei</w:t>
            </w:r>
          </w:p>
        </w:tc>
        <w:tc>
          <w:tcPr>
            <w:tcW w:w="48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17AF1367" w14:textId="51AD0672" w:rsidR="00C84216" w:rsidRPr="00C26147" w:rsidRDefault="0035662E" w:rsidP="00F5220C">
            <w:pPr>
              <w:spacing w:after="0" w:line="240" w:lineRule="auto"/>
              <w:jc w:val="center"/>
              <w:rPr>
                <w:rFonts w:ascii="Times New Roman" w:eastAsia="Times New Roman" w:hAnsi="Times New Roman" w:cs="Times New Roman"/>
                <w:bCs/>
                <w:sz w:val="24"/>
                <w:szCs w:val="24"/>
                <w:lang w:val="ro-MD" w:eastAsia="ru-RU"/>
              </w:rPr>
            </w:pPr>
            <w:r w:rsidRPr="00C26147">
              <w:rPr>
                <w:rFonts w:ascii="Times New Roman" w:eastAsia="Times New Roman" w:hAnsi="Times New Roman" w:cs="Times New Roman"/>
                <w:bCs/>
                <w:sz w:val="24"/>
                <w:szCs w:val="24"/>
                <w:lang w:val="ro-MD" w:eastAsia="ru-RU"/>
              </w:rPr>
              <w:t>8</w:t>
            </w:r>
          </w:p>
        </w:tc>
        <w:tc>
          <w:tcPr>
            <w:tcW w:w="1772"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1732E45C" w14:textId="77777777" w:rsidR="00C84216" w:rsidRPr="00C26147" w:rsidRDefault="0035662E" w:rsidP="00204C19">
            <w:pPr>
              <w:spacing w:after="0" w:line="240" w:lineRule="auto"/>
              <w:jc w:val="both"/>
              <w:rPr>
                <w:rFonts w:ascii="Times New Roman" w:eastAsia="Times New Roman" w:hAnsi="Times New Roman" w:cs="Times New Roman"/>
                <w:bCs/>
                <w:sz w:val="24"/>
                <w:szCs w:val="24"/>
                <w:lang w:val="ro-MD" w:eastAsia="ru-RU"/>
              </w:rPr>
            </w:pPr>
            <w:r w:rsidRPr="00C26147">
              <w:rPr>
                <w:rFonts w:ascii="Times New Roman" w:eastAsia="Times New Roman" w:hAnsi="Times New Roman" w:cs="Times New Roman"/>
                <w:bCs/>
                <w:sz w:val="24"/>
                <w:szCs w:val="24"/>
                <w:lang w:val="ro-MD" w:eastAsia="ru-RU"/>
              </w:rPr>
              <w:t>Se propune a fi expusă  în următoarea redacție:</w:t>
            </w:r>
          </w:p>
          <w:p w14:paraId="328824DE" w14:textId="03A411D0" w:rsidR="0035662E" w:rsidRPr="00C26147" w:rsidRDefault="0035662E" w:rsidP="0035662E">
            <w:pPr>
              <w:spacing w:after="0" w:line="240" w:lineRule="auto"/>
              <w:jc w:val="both"/>
              <w:rPr>
                <w:rFonts w:ascii="Times New Roman" w:eastAsia="Times New Roman" w:hAnsi="Times New Roman" w:cs="Times New Roman"/>
                <w:bCs/>
                <w:sz w:val="24"/>
                <w:szCs w:val="24"/>
                <w:lang w:val="ro-MD" w:eastAsia="ru-RU"/>
              </w:rPr>
            </w:pPr>
            <w:r w:rsidRPr="00C26147">
              <w:rPr>
                <w:rFonts w:ascii="Times New Roman" w:eastAsia="Times New Roman" w:hAnsi="Times New Roman" w:cs="Times New Roman"/>
                <w:bCs/>
                <w:sz w:val="24"/>
                <w:szCs w:val="24"/>
                <w:lang w:val="ro-MD" w:eastAsia="ru-RU"/>
              </w:rPr>
              <w:t>„g) contribuția la funcționarea și dezvoltarea eficientă și pe termen lung a rețelelor electrice și a sectorului electroenergetic”</w:t>
            </w:r>
          </w:p>
        </w:tc>
        <w:tc>
          <w:tcPr>
            <w:tcW w:w="131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76E12C89" w14:textId="77777777" w:rsidR="000671CA" w:rsidRPr="00C26147" w:rsidRDefault="000671CA" w:rsidP="00D627B4">
            <w:pPr>
              <w:spacing w:after="0" w:line="240" w:lineRule="auto"/>
              <w:rPr>
                <w:rFonts w:ascii="Times New Roman" w:eastAsia="Times New Roman" w:hAnsi="Times New Roman" w:cs="Times New Roman"/>
                <w:b/>
                <w:bCs/>
                <w:sz w:val="24"/>
                <w:szCs w:val="24"/>
                <w:lang w:val="ro-MD" w:eastAsia="ru-RU"/>
              </w:rPr>
            </w:pPr>
            <w:r w:rsidRPr="00C26147">
              <w:rPr>
                <w:rFonts w:ascii="Times New Roman" w:eastAsia="Times New Roman" w:hAnsi="Times New Roman" w:cs="Times New Roman"/>
                <w:b/>
                <w:bCs/>
                <w:sz w:val="24"/>
                <w:szCs w:val="24"/>
                <w:lang w:val="ro-MD" w:eastAsia="ru-RU"/>
              </w:rPr>
              <w:t>Nu s</w:t>
            </w:r>
            <w:r w:rsidR="0035662E" w:rsidRPr="00C26147">
              <w:rPr>
                <w:rFonts w:ascii="Times New Roman" w:eastAsia="Times New Roman" w:hAnsi="Times New Roman" w:cs="Times New Roman"/>
                <w:b/>
                <w:bCs/>
                <w:sz w:val="24"/>
                <w:szCs w:val="24"/>
                <w:lang w:val="ro-MD" w:eastAsia="ru-RU"/>
              </w:rPr>
              <w:t>e acceptă</w:t>
            </w:r>
            <w:r w:rsidR="00C250E1" w:rsidRPr="00C26147">
              <w:rPr>
                <w:rFonts w:ascii="Times New Roman" w:eastAsia="Times New Roman" w:hAnsi="Times New Roman" w:cs="Times New Roman"/>
                <w:b/>
                <w:bCs/>
                <w:sz w:val="24"/>
                <w:szCs w:val="24"/>
                <w:lang w:val="ro-MD" w:eastAsia="ru-RU"/>
              </w:rPr>
              <w:t>.</w:t>
            </w:r>
          </w:p>
          <w:p w14:paraId="5A13495F" w14:textId="77777777" w:rsidR="000671CA" w:rsidRPr="00C26147" w:rsidRDefault="000671CA" w:rsidP="00D627B4">
            <w:pPr>
              <w:spacing w:after="0" w:line="240" w:lineRule="auto"/>
              <w:rPr>
                <w:rFonts w:ascii="Times New Roman" w:eastAsia="Times New Roman" w:hAnsi="Times New Roman" w:cs="Times New Roman"/>
                <w:b/>
                <w:bCs/>
                <w:sz w:val="24"/>
                <w:szCs w:val="24"/>
                <w:lang w:val="ro-MD" w:eastAsia="ru-RU"/>
              </w:rPr>
            </w:pPr>
          </w:p>
          <w:p w14:paraId="7823962C" w14:textId="77777777" w:rsidR="000671CA" w:rsidRPr="00C26147" w:rsidRDefault="000671CA" w:rsidP="00D627B4">
            <w:pPr>
              <w:spacing w:after="0" w:line="240" w:lineRule="auto"/>
              <w:rPr>
                <w:rFonts w:ascii="Times New Roman" w:eastAsia="Times New Roman" w:hAnsi="Times New Roman" w:cs="Times New Roman"/>
                <w:b/>
                <w:bCs/>
                <w:sz w:val="24"/>
                <w:szCs w:val="24"/>
                <w:lang w:val="ro-MD" w:eastAsia="ru-RU"/>
              </w:rPr>
            </w:pPr>
            <w:r w:rsidRPr="00C26147">
              <w:rPr>
                <w:rFonts w:ascii="Times New Roman" w:eastAsia="Times New Roman" w:hAnsi="Times New Roman" w:cs="Times New Roman"/>
                <w:b/>
                <w:bCs/>
                <w:sz w:val="24"/>
                <w:szCs w:val="24"/>
                <w:lang w:val="ro-MD" w:eastAsia="ru-RU"/>
              </w:rPr>
              <w:t xml:space="preserve">Punctul se expune în redacția următoare: </w:t>
            </w:r>
          </w:p>
          <w:p w14:paraId="5ED850F1" w14:textId="77777777" w:rsidR="000671CA" w:rsidRPr="00C26147" w:rsidRDefault="000671CA" w:rsidP="00D627B4">
            <w:pPr>
              <w:spacing w:after="0" w:line="240" w:lineRule="auto"/>
              <w:rPr>
                <w:rFonts w:ascii="Times New Roman" w:eastAsia="Times New Roman" w:hAnsi="Times New Roman" w:cs="Times New Roman"/>
                <w:b/>
                <w:bCs/>
                <w:sz w:val="24"/>
                <w:szCs w:val="24"/>
                <w:lang w:val="ro-MD" w:eastAsia="ru-RU"/>
              </w:rPr>
            </w:pPr>
          </w:p>
          <w:p w14:paraId="2BFB394F" w14:textId="36D161BC" w:rsidR="000671CA" w:rsidRPr="00C26147" w:rsidRDefault="000671CA" w:rsidP="000671CA">
            <w:pPr>
              <w:spacing w:after="0" w:line="240" w:lineRule="auto"/>
              <w:jc w:val="both"/>
              <w:rPr>
                <w:rFonts w:ascii="Times New Roman" w:eastAsia="Times New Roman" w:hAnsi="Times New Roman" w:cs="Times New Roman"/>
                <w:b/>
                <w:bCs/>
                <w:sz w:val="24"/>
                <w:szCs w:val="24"/>
                <w:lang w:val="ro-MD" w:eastAsia="ru-RU"/>
              </w:rPr>
            </w:pPr>
            <w:r w:rsidRPr="00C26147">
              <w:rPr>
                <w:rFonts w:ascii="Times New Roman" w:eastAsia="Times New Roman" w:hAnsi="Times New Roman" w:cs="Times New Roman"/>
                <w:bCs/>
                <w:sz w:val="24"/>
                <w:szCs w:val="24"/>
                <w:lang w:val="ro-MD" w:eastAsia="ru-RU"/>
              </w:rPr>
              <w:t>„6.7.</w:t>
            </w:r>
            <w:r w:rsidRPr="00C26147">
              <w:rPr>
                <w:rFonts w:ascii="Times New Roman" w:eastAsia="Times New Roman" w:hAnsi="Times New Roman" w:cs="Times New Roman"/>
                <w:bCs/>
                <w:sz w:val="24"/>
                <w:szCs w:val="24"/>
                <w:lang w:val="ro-MD" w:eastAsia="ru-RU"/>
              </w:rPr>
              <w:tab/>
              <w:t>contribuția la funcționarea și dezvoltarea eficientă și pe termen lung a sistemelor de transport și a sectoarelor electroenergetice din părțile contractate ale Comunității Energetice;”</w:t>
            </w:r>
          </w:p>
        </w:tc>
      </w:tr>
      <w:tr w:rsidR="00C84216" w:rsidRPr="00C26147" w14:paraId="6C325CA9" w14:textId="77777777" w:rsidTr="00CD3BF7">
        <w:trPr>
          <w:jc w:val="center"/>
        </w:trPr>
        <w:tc>
          <w:tcPr>
            <w:tcW w:w="952"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363C2037" w14:textId="77BE7DFB" w:rsidR="00C84216" w:rsidRPr="00C26147" w:rsidRDefault="00EF137F" w:rsidP="00F23799">
            <w:pPr>
              <w:spacing w:after="0" w:line="240" w:lineRule="auto"/>
              <w:jc w:val="both"/>
              <w:rPr>
                <w:rFonts w:ascii="Times New Roman" w:eastAsia="Times New Roman" w:hAnsi="Times New Roman" w:cs="Times New Roman"/>
                <w:bCs/>
                <w:sz w:val="24"/>
                <w:szCs w:val="24"/>
                <w:lang w:val="ro-MD" w:eastAsia="ru-RU"/>
              </w:rPr>
            </w:pPr>
            <w:r w:rsidRPr="00C26147">
              <w:rPr>
                <w:rFonts w:ascii="Times New Roman" w:eastAsia="Times New Roman" w:hAnsi="Times New Roman" w:cs="Times New Roman"/>
                <w:bCs/>
                <w:sz w:val="24"/>
                <w:szCs w:val="24"/>
                <w:lang w:val="ro-MD" w:eastAsia="ru-RU"/>
              </w:rPr>
              <w:t>La pct.</w:t>
            </w:r>
            <w:r w:rsidR="0074188B" w:rsidRPr="00C26147">
              <w:rPr>
                <w:rFonts w:ascii="Times New Roman" w:eastAsia="Times New Roman" w:hAnsi="Times New Roman" w:cs="Times New Roman"/>
                <w:bCs/>
                <w:sz w:val="24"/>
                <w:szCs w:val="24"/>
                <w:lang w:val="ro-MD" w:eastAsia="ru-RU"/>
              </w:rPr>
              <w:t xml:space="preserve"> </w:t>
            </w:r>
            <w:r w:rsidRPr="00C26147">
              <w:rPr>
                <w:rFonts w:ascii="Times New Roman" w:eastAsia="Times New Roman" w:hAnsi="Times New Roman" w:cs="Times New Roman"/>
                <w:bCs/>
                <w:sz w:val="24"/>
                <w:szCs w:val="24"/>
                <w:lang w:val="ro-MD" w:eastAsia="ru-RU"/>
              </w:rPr>
              <w:t>6</w:t>
            </w:r>
            <w:r w:rsidR="00C8473E" w:rsidRPr="00C26147">
              <w:rPr>
                <w:rFonts w:ascii="Times New Roman" w:eastAsia="Times New Roman" w:hAnsi="Times New Roman" w:cs="Times New Roman"/>
                <w:bCs/>
                <w:sz w:val="24"/>
                <w:szCs w:val="24"/>
                <w:lang w:val="ro-MD" w:eastAsia="ru-RU"/>
              </w:rPr>
              <w:t xml:space="preserve"> </w:t>
            </w:r>
          </w:p>
          <w:p w14:paraId="21A01E12" w14:textId="33B4B2CD" w:rsidR="00EF137F" w:rsidRPr="00C26147" w:rsidRDefault="00EF137F" w:rsidP="00F23799">
            <w:pPr>
              <w:spacing w:after="0" w:line="240" w:lineRule="auto"/>
              <w:jc w:val="both"/>
              <w:rPr>
                <w:rFonts w:ascii="Times New Roman" w:eastAsia="Times New Roman" w:hAnsi="Times New Roman" w:cs="Times New Roman"/>
                <w:bCs/>
                <w:sz w:val="24"/>
                <w:szCs w:val="24"/>
                <w:lang w:val="ro-MD" w:eastAsia="ru-RU"/>
              </w:rPr>
            </w:pPr>
          </w:p>
        </w:tc>
        <w:tc>
          <w:tcPr>
            <w:tcW w:w="48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16AE627F" w14:textId="159F6D21" w:rsidR="00C84216" w:rsidRPr="00C26147" w:rsidRDefault="00EF137F" w:rsidP="00D627B4">
            <w:pPr>
              <w:spacing w:after="0" w:line="240" w:lineRule="auto"/>
              <w:jc w:val="center"/>
              <w:rPr>
                <w:rFonts w:ascii="Times New Roman" w:eastAsia="Times New Roman" w:hAnsi="Times New Roman" w:cs="Times New Roman"/>
                <w:bCs/>
                <w:sz w:val="24"/>
                <w:szCs w:val="24"/>
                <w:lang w:val="ro-MD" w:eastAsia="ru-RU"/>
              </w:rPr>
            </w:pPr>
            <w:r w:rsidRPr="00C26147">
              <w:rPr>
                <w:rFonts w:ascii="Times New Roman" w:eastAsia="Times New Roman" w:hAnsi="Times New Roman" w:cs="Times New Roman"/>
                <w:bCs/>
                <w:sz w:val="24"/>
                <w:szCs w:val="24"/>
                <w:lang w:val="ro-MD" w:eastAsia="ru-RU"/>
              </w:rPr>
              <w:t>Ministerul Energiei</w:t>
            </w:r>
          </w:p>
        </w:tc>
        <w:tc>
          <w:tcPr>
            <w:tcW w:w="48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3B056054" w14:textId="32E07223" w:rsidR="00C84216" w:rsidRPr="00C26147" w:rsidRDefault="00EF137F" w:rsidP="00F5220C">
            <w:pPr>
              <w:spacing w:after="0" w:line="240" w:lineRule="auto"/>
              <w:jc w:val="center"/>
              <w:rPr>
                <w:rFonts w:ascii="Times New Roman" w:eastAsia="Times New Roman" w:hAnsi="Times New Roman" w:cs="Times New Roman"/>
                <w:bCs/>
                <w:sz w:val="24"/>
                <w:szCs w:val="24"/>
                <w:lang w:val="ro-MD" w:eastAsia="ru-RU"/>
              </w:rPr>
            </w:pPr>
            <w:r w:rsidRPr="00C26147">
              <w:rPr>
                <w:rFonts w:ascii="Times New Roman" w:eastAsia="Times New Roman" w:hAnsi="Times New Roman" w:cs="Times New Roman"/>
                <w:bCs/>
                <w:sz w:val="24"/>
                <w:szCs w:val="24"/>
                <w:lang w:val="ro-MD" w:eastAsia="ru-RU"/>
              </w:rPr>
              <w:t>9</w:t>
            </w:r>
          </w:p>
        </w:tc>
        <w:tc>
          <w:tcPr>
            <w:tcW w:w="1772"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584D4736" w14:textId="427CA238" w:rsidR="00C84216" w:rsidRPr="00C26147" w:rsidRDefault="00C8473E" w:rsidP="00204C19">
            <w:pPr>
              <w:spacing w:after="0" w:line="240" w:lineRule="auto"/>
              <w:jc w:val="both"/>
              <w:rPr>
                <w:rFonts w:ascii="Times New Roman" w:eastAsia="Times New Roman" w:hAnsi="Times New Roman" w:cs="Times New Roman"/>
                <w:bCs/>
                <w:sz w:val="24"/>
                <w:szCs w:val="24"/>
                <w:lang w:val="ro-MD" w:eastAsia="ru-RU"/>
              </w:rPr>
            </w:pPr>
            <w:r w:rsidRPr="00C26147">
              <w:rPr>
                <w:rFonts w:ascii="Times New Roman" w:eastAsia="Times New Roman" w:hAnsi="Times New Roman" w:cs="Times New Roman"/>
                <w:bCs/>
                <w:sz w:val="24"/>
                <w:szCs w:val="24"/>
                <w:lang w:val="ro-MD" w:eastAsia="ru-RU"/>
              </w:rPr>
              <w:t>Se propune după cuvintele „efectuarea cuplării unice a pieței” de completat cu cuvintele ”energiei electrice”</w:t>
            </w:r>
          </w:p>
        </w:tc>
        <w:tc>
          <w:tcPr>
            <w:tcW w:w="131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1E625AE5" w14:textId="5BB04851" w:rsidR="00C84216" w:rsidRPr="00C26147" w:rsidRDefault="00891A3F" w:rsidP="00891A3F">
            <w:pPr>
              <w:spacing w:after="0" w:line="240" w:lineRule="auto"/>
              <w:rPr>
                <w:rFonts w:ascii="Times New Roman" w:eastAsia="Times New Roman" w:hAnsi="Times New Roman" w:cs="Times New Roman"/>
                <w:b/>
                <w:bCs/>
                <w:sz w:val="24"/>
                <w:szCs w:val="24"/>
                <w:lang w:val="ro-MD" w:eastAsia="ru-RU"/>
              </w:rPr>
            </w:pPr>
            <w:r w:rsidRPr="00C26147">
              <w:rPr>
                <w:rFonts w:ascii="Times New Roman" w:eastAsia="Times New Roman" w:hAnsi="Times New Roman" w:cs="Times New Roman"/>
                <w:b/>
                <w:bCs/>
                <w:sz w:val="24"/>
                <w:szCs w:val="24"/>
                <w:lang w:val="ro-MD" w:eastAsia="ru-RU"/>
              </w:rPr>
              <w:t>Nu s</w:t>
            </w:r>
            <w:r w:rsidR="00C8473E" w:rsidRPr="00C26147">
              <w:rPr>
                <w:rFonts w:ascii="Times New Roman" w:eastAsia="Times New Roman" w:hAnsi="Times New Roman" w:cs="Times New Roman"/>
                <w:b/>
                <w:bCs/>
                <w:sz w:val="24"/>
                <w:szCs w:val="24"/>
                <w:lang w:val="ro-MD" w:eastAsia="ru-RU"/>
              </w:rPr>
              <w:t>e acceptă</w:t>
            </w:r>
            <w:r w:rsidR="00C250E1" w:rsidRPr="00C26147">
              <w:rPr>
                <w:rFonts w:ascii="Times New Roman" w:eastAsia="Times New Roman" w:hAnsi="Times New Roman" w:cs="Times New Roman"/>
                <w:b/>
                <w:bCs/>
                <w:sz w:val="24"/>
                <w:szCs w:val="24"/>
                <w:lang w:val="ro-MD" w:eastAsia="ru-RU"/>
              </w:rPr>
              <w:t>.</w:t>
            </w:r>
          </w:p>
          <w:p w14:paraId="13F64A5D" w14:textId="77777777" w:rsidR="00A61CE6" w:rsidRPr="00C26147" w:rsidRDefault="00A61CE6" w:rsidP="00891A3F">
            <w:pPr>
              <w:spacing w:after="0" w:line="240" w:lineRule="auto"/>
              <w:rPr>
                <w:rFonts w:ascii="Times New Roman" w:eastAsia="Times New Roman" w:hAnsi="Times New Roman" w:cs="Times New Roman"/>
                <w:b/>
                <w:bCs/>
                <w:sz w:val="24"/>
                <w:szCs w:val="24"/>
                <w:lang w:val="ro-MD" w:eastAsia="ru-RU"/>
              </w:rPr>
            </w:pPr>
          </w:p>
          <w:p w14:paraId="27B1D483" w14:textId="0F2C36C0" w:rsidR="00A61CE6" w:rsidRPr="00CC5135" w:rsidRDefault="00A61CE6" w:rsidP="00891A3F">
            <w:pPr>
              <w:spacing w:after="0" w:line="240" w:lineRule="auto"/>
              <w:rPr>
                <w:rFonts w:ascii="Times New Roman" w:eastAsia="Times New Roman" w:hAnsi="Times New Roman" w:cs="Times New Roman"/>
                <w:bCs/>
                <w:sz w:val="24"/>
                <w:szCs w:val="24"/>
                <w:lang w:val="ro-MD" w:eastAsia="ru-RU"/>
              </w:rPr>
            </w:pPr>
            <w:r w:rsidRPr="00C26147">
              <w:rPr>
                <w:rFonts w:ascii="Times New Roman" w:eastAsia="Times New Roman" w:hAnsi="Times New Roman" w:cs="Times New Roman"/>
                <w:b/>
                <w:bCs/>
                <w:sz w:val="24"/>
                <w:szCs w:val="24"/>
                <w:lang w:val="ro-MD" w:eastAsia="ru-RU"/>
              </w:rPr>
              <w:t xml:space="preserve">Argumentare: </w:t>
            </w:r>
            <w:r w:rsidRPr="00CC5135">
              <w:rPr>
                <w:rFonts w:ascii="Times New Roman" w:eastAsia="Times New Roman" w:hAnsi="Times New Roman" w:cs="Times New Roman"/>
                <w:bCs/>
                <w:sz w:val="24"/>
                <w:szCs w:val="24"/>
                <w:lang w:val="ro-MD" w:eastAsia="ru-RU"/>
              </w:rPr>
              <w:t>Codurile și ghidurile de rețea</w:t>
            </w:r>
            <w:r w:rsidR="007C08F3" w:rsidRPr="00CC5135">
              <w:rPr>
                <w:rFonts w:ascii="Times New Roman" w:eastAsia="Times New Roman" w:hAnsi="Times New Roman" w:cs="Times New Roman"/>
                <w:bCs/>
                <w:sz w:val="24"/>
                <w:szCs w:val="24"/>
                <w:lang w:val="ro-MD" w:eastAsia="ru-RU"/>
              </w:rPr>
              <w:t xml:space="preserve"> se referă la proceduri aplicabile sectorului energiei electrice în exclusivitate. Repetarea sintagmei energiei electrice se consideră de prisos.</w:t>
            </w:r>
          </w:p>
        </w:tc>
      </w:tr>
      <w:tr w:rsidR="00C84216" w:rsidRPr="00CC5135" w14:paraId="74A314D6" w14:textId="77777777" w:rsidTr="00CD3BF7">
        <w:trPr>
          <w:jc w:val="center"/>
        </w:trPr>
        <w:tc>
          <w:tcPr>
            <w:tcW w:w="952"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59E6EA82" w14:textId="1D739F99" w:rsidR="00C8473E" w:rsidRPr="00C26147" w:rsidRDefault="00C8473E" w:rsidP="00C8473E">
            <w:pPr>
              <w:spacing w:after="0" w:line="240" w:lineRule="auto"/>
              <w:jc w:val="both"/>
              <w:rPr>
                <w:rFonts w:ascii="Times New Roman" w:eastAsia="Times New Roman" w:hAnsi="Times New Roman" w:cs="Times New Roman"/>
                <w:bCs/>
                <w:sz w:val="24"/>
                <w:szCs w:val="24"/>
                <w:lang w:val="ro-MD" w:eastAsia="ru-RU"/>
              </w:rPr>
            </w:pPr>
            <w:r w:rsidRPr="00C26147">
              <w:rPr>
                <w:rFonts w:ascii="Times New Roman" w:eastAsia="Times New Roman" w:hAnsi="Times New Roman" w:cs="Times New Roman"/>
                <w:bCs/>
                <w:sz w:val="24"/>
                <w:szCs w:val="24"/>
                <w:lang w:val="ro-MD" w:eastAsia="ru-RU"/>
              </w:rPr>
              <w:t>La pct.</w:t>
            </w:r>
            <w:r w:rsidR="0074188B" w:rsidRPr="00C26147">
              <w:rPr>
                <w:rFonts w:ascii="Times New Roman" w:eastAsia="Times New Roman" w:hAnsi="Times New Roman" w:cs="Times New Roman"/>
                <w:bCs/>
                <w:sz w:val="24"/>
                <w:szCs w:val="24"/>
                <w:lang w:val="ro-MD" w:eastAsia="ru-RU"/>
              </w:rPr>
              <w:t xml:space="preserve"> </w:t>
            </w:r>
            <w:r w:rsidRPr="00C26147">
              <w:rPr>
                <w:rFonts w:ascii="Times New Roman" w:eastAsia="Times New Roman" w:hAnsi="Times New Roman" w:cs="Times New Roman"/>
                <w:bCs/>
                <w:sz w:val="24"/>
                <w:szCs w:val="24"/>
                <w:lang w:val="ro-MD" w:eastAsia="ru-RU"/>
              </w:rPr>
              <w:t xml:space="preserve">7 </w:t>
            </w:r>
          </w:p>
          <w:p w14:paraId="6319ACA3" w14:textId="77777777" w:rsidR="00C84216" w:rsidRPr="00C26147" w:rsidRDefault="00C84216" w:rsidP="00F23799">
            <w:pPr>
              <w:spacing w:after="0" w:line="240" w:lineRule="auto"/>
              <w:jc w:val="both"/>
              <w:rPr>
                <w:rFonts w:ascii="Times New Roman" w:eastAsia="Times New Roman" w:hAnsi="Times New Roman" w:cs="Times New Roman"/>
                <w:bCs/>
                <w:sz w:val="24"/>
                <w:szCs w:val="24"/>
                <w:lang w:val="ro-MD" w:eastAsia="ru-RU"/>
              </w:rPr>
            </w:pPr>
          </w:p>
        </w:tc>
        <w:tc>
          <w:tcPr>
            <w:tcW w:w="48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6B00E31F" w14:textId="374429E4" w:rsidR="00C84216" w:rsidRPr="00C26147" w:rsidRDefault="00EF137F" w:rsidP="00D627B4">
            <w:pPr>
              <w:spacing w:after="0" w:line="240" w:lineRule="auto"/>
              <w:jc w:val="center"/>
              <w:rPr>
                <w:rFonts w:ascii="Times New Roman" w:eastAsia="Times New Roman" w:hAnsi="Times New Roman" w:cs="Times New Roman"/>
                <w:bCs/>
                <w:sz w:val="24"/>
                <w:szCs w:val="24"/>
                <w:lang w:val="ro-MD" w:eastAsia="ru-RU"/>
              </w:rPr>
            </w:pPr>
            <w:r w:rsidRPr="00C26147">
              <w:rPr>
                <w:rFonts w:ascii="Times New Roman" w:eastAsia="Times New Roman" w:hAnsi="Times New Roman" w:cs="Times New Roman"/>
                <w:bCs/>
                <w:sz w:val="24"/>
                <w:szCs w:val="24"/>
                <w:lang w:val="ro-MD" w:eastAsia="ru-RU"/>
              </w:rPr>
              <w:t>Ministerul Energiei</w:t>
            </w:r>
          </w:p>
        </w:tc>
        <w:tc>
          <w:tcPr>
            <w:tcW w:w="48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1C160A69" w14:textId="275B1CDD" w:rsidR="00C84216" w:rsidRPr="00C26147" w:rsidRDefault="00EF137F" w:rsidP="00F5220C">
            <w:pPr>
              <w:spacing w:after="0" w:line="240" w:lineRule="auto"/>
              <w:jc w:val="center"/>
              <w:rPr>
                <w:rFonts w:ascii="Times New Roman" w:eastAsia="Times New Roman" w:hAnsi="Times New Roman" w:cs="Times New Roman"/>
                <w:bCs/>
                <w:sz w:val="24"/>
                <w:szCs w:val="24"/>
                <w:lang w:val="ro-MD" w:eastAsia="ru-RU"/>
              </w:rPr>
            </w:pPr>
            <w:r w:rsidRPr="00C26147">
              <w:rPr>
                <w:rFonts w:ascii="Times New Roman" w:eastAsia="Times New Roman" w:hAnsi="Times New Roman" w:cs="Times New Roman"/>
                <w:bCs/>
                <w:sz w:val="24"/>
                <w:szCs w:val="24"/>
                <w:lang w:val="ro-MD" w:eastAsia="ru-RU"/>
              </w:rPr>
              <w:t>10</w:t>
            </w:r>
          </w:p>
        </w:tc>
        <w:tc>
          <w:tcPr>
            <w:tcW w:w="1772"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149A1239" w14:textId="292AE617" w:rsidR="00C84216" w:rsidRPr="00C26147" w:rsidRDefault="00C8473E" w:rsidP="00C8473E">
            <w:pPr>
              <w:spacing w:after="0" w:line="240" w:lineRule="auto"/>
              <w:jc w:val="both"/>
              <w:rPr>
                <w:rFonts w:ascii="Times New Roman" w:eastAsia="Times New Roman" w:hAnsi="Times New Roman" w:cs="Times New Roman"/>
                <w:bCs/>
                <w:sz w:val="24"/>
                <w:szCs w:val="24"/>
                <w:lang w:val="ro-MD" w:eastAsia="ru-RU"/>
              </w:rPr>
            </w:pPr>
            <w:r w:rsidRPr="00C26147">
              <w:rPr>
                <w:rFonts w:ascii="Times New Roman" w:eastAsia="Times New Roman" w:hAnsi="Times New Roman" w:cs="Times New Roman"/>
                <w:bCs/>
                <w:sz w:val="24"/>
                <w:szCs w:val="24"/>
                <w:lang w:val="ro-MD" w:eastAsia="ru-RU"/>
              </w:rPr>
              <w:t>Se propune după cuvintele „aferente cuplării unice a pieței” de completat cu cuvintele ”energiei electrice”</w:t>
            </w:r>
            <w:r w:rsidR="00CF5B2A" w:rsidRPr="00C26147">
              <w:rPr>
                <w:rFonts w:ascii="Times New Roman" w:eastAsia="Times New Roman" w:hAnsi="Times New Roman" w:cs="Times New Roman"/>
                <w:bCs/>
                <w:sz w:val="24"/>
                <w:szCs w:val="24"/>
                <w:lang w:val="ro-MD" w:eastAsia="ru-RU"/>
              </w:rPr>
              <w:t>, iar după cuvântul „tarifelor” propunem completarea cu cuvintele „pentru prestarea serviciului de operare a pieței energiei electrice”</w:t>
            </w:r>
          </w:p>
        </w:tc>
        <w:tc>
          <w:tcPr>
            <w:tcW w:w="131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32969C38" w14:textId="14D33933" w:rsidR="00C84216" w:rsidRPr="00C26147" w:rsidRDefault="007C08F3" w:rsidP="007C08F3">
            <w:pPr>
              <w:spacing w:after="0" w:line="240" w:lineRule="auto"/>
              <w:rPr>
                <w:rFonts w:ascii="Times New Roman" w:eastAsia="Times New Roman" w:hAnsi="Times New Roman" w:cs="Times New Roman"/>
                <w:b/>
                <w:bCs/>
                <w:sz w:val="24"/>
                <w:szCs w:val="24"/>
                <w:lang w:val="ro-MD" w:eastAsia="ru-RU"/>
              </w:rPr>
            </w:pPr>
            <w:r w:rsidRPr="00C26147">
              <w:rPr>
                <w:rFonts w:ascii="Times New Roman" w:eastAsia="Times New Roman" w:hAnsi="Times New Roman" w:cs="Times New Roman"/>
                <w:b/>
                <w:bCs/>
                <w:sz w:val="24"/>
                <w:szCs w:val="24"/>
                <w:lang w:val="ro-MD" w:eastAsia="ru-RU"/>
              </w:rPr>
              <w:t>Nu s</w:t>
            </w:r>
            <w:r w:rsidR="00CF5B2A" w:rsidRPr="00C26147">
              <w:rPr>
                <w:rFonts w:ascii="Times New Roman" w:eastAsia="Times New Roman" w:hAnsi="Times New Roman" w:cs="Times New Roman"/>
                <w:b/>
                <w:bCs/>
                <w:sz w:val="24"/>
                <w:szCs w:val="24"/>
                <w:lang w:val="ro-MD" w:eastAsia="ru-RU"/>
              </w:rPr>
              <w:t>e acceptă</w:t>
            </w:r>
            <w:r w:rsidR="00C250E1" w:rsidRPr="00C26147">
              <w:rPr>
                <w:rFonts w:ascii="Times New Roman" w:eastAsia="Times New Roman" w:hAnsi="Times New Roman" w:cs="Times New Roman"/>
                <w:b/>
                <w:bCs/>
                <w:sz w:val="24"/>
                <w:szCs w:val="24"/>
                <w:lang w:val="ro-MD" w:eastAsia="ru-RU"/>
              </w:rPr>
              <w:t>.</w:t>
            </w:r>
          </w:p>
          <w:p w14:paraId="6263ED2C" w14:textId="77777777" w:rsidR="00DD6DAF" w:rsidRPr="00C26147" w:rsidRDefault="00DD6DAF" w:rsidP="007C08F3">
            <w:pPr>
              <w:spacing w:after="0" w:line="240" w:lineRule="auto"/>
              <w:rPr>
                <w:rFonts w:ascii="Times New Roman" w:eastAsia="Times New Roman" w:hAnsi="Times New Roman" w:cs="Times New Roman"/>
                <w:b/>
                <w:bCs/>
                <w:sz w:val="24"/>
                <w:szCs w:val="24"/>
                <w:lang w:val="ro-MD" w:eastAsia="ru-RU"/>
              </w:rPr>
            </w:pPr>
          </w:p>
          <w:p w14:paraId="75B9D165" w14:textId="71B452CC" w:rsidR="00DD6DAF" w:rsidRPr="00C26147" w:rsidRDefault="00DD6DAF" w:rsidP="00DD6DAF">
            <w:pPr>
              <w:spacing w:after="0" w:line="240" w:lineRule="auto"/>
              <w:rPr>
                <w:rFonts w:ascii="Times New Roman" w:eastAsia="Times New Roman" w:hAnsi="Times New Roman" w:cs="Times New Roman"/>
                <w:bCs/>
                <w:sz w:val="24"/>
                <w:szCs w:val="24"/>
                <w:lang w:val="ro-MD" w:eastAsia="ru-RU"/>
              </w:rPr>
            </w:pPr>
            <w:r w:rsidRPr="00C26147">
              <w:rPr>
                <w:rFonts w:ascii="Times New Roman" w:eastAsia="Times New Roman" w:hAnsi="Times New Roman" w:cs="Times New Roman"/>
                <w:b/>
                <w:bCs/>
                <w:sz w:val="24"/>
                <w:szCs w:val="24"/>
                <w:lang w:val="ro-MD" w:eastAsia="ru-RU"/>
              </w:rPr>
              <w:t xml:space="preserve">Argumentare: </w:t>
            </w:r>
            <w:r w:rsidRPr="00C26147">
              <w:rPr>
                <w:rFonts w:ascii="Times New Roman" w:eastAsia="Times New Roman" w:hAnsi="Times New Roman" w:cs="Times New Roman"/>
                <w:bCs/>
                <w:sz w:val="24"/>
                <w:szCs w:val="24"/>
                <w:lang w:val="ro-MD" w:eastAsia="ru-RU"/>
              </w:rPr>
              <w:t xml:space="preserve">Costurile pentru activitatea de OPEE și OPEED sunt </w:t>
            </w:r>
            <w:r w:rsidRPr="00C26147">
              <w:rPr>
                <w:rFonts w:ascii="Times New Roman" w:eastAsia="Times New Roman" w:hAnsi="Times New Roman" w:cs="Times New Roman"/>
                <w:bCs/>
                <w:sz w:val="24"/>
                <w:szCs w:val="24"/>
                <w:lang w:val="ro-MD" w:eastAsia="ru-RU"/>
              </w:rPr>
              <w:lastRenderedPageBreak/>
              <w:t xml:space="preserve">distincte nefiind acceptată subvenționarea activităților respective.   </w:t>
            </w:r>
          </w:p>
        </w:tc>
      </w:tr>
      <w:tr w:rsidR="00C84216" w:rsidRPr="00C26147" w14:paraId="55034A14" w14:textId="77777777" w:rsidTr="00CD3BF7">
        <w:trPr>
          <w:jc w:val="center"/>
        </w:trPr>
        <w:tc>
          <w:tcPr>
            <w:tcW w:w="952"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2F634D67" w14:textId="663F1774" w:rsidR="00C84216" w:rsidRPr="00C26147" w:rsidRDefault="0074188B" w:rsidP="00F23799">
            <w:pPr>
              <w:spacing w:after="0" w:line="240" w:lineRule="auto"/>
              <w:jc w:val="both"/>
              <w:rPr>
                <w:rFonts w:ascii="Times New Roman" w:eastAsia="Times New Roman" w:hAnsi="Times New Roman" w:cs="Times New Roman"/>
                <w:bCs/>
                <w:sz w:val="24"/>
                <w:szCs w:val="24"/>
                <w:lang w:val="ro-MD" w:eastAsia="ru-RU"/>
              </w:rPr>
            </w:pPr>
            <w:r w:rsidRPr="00C26147">
              <w:rPr>
                <w:rFonts w:ascii="Times New Roman" w:eastAsia="Times New Roman" w:hAnsi="Times New Roman" w:cs="Times New Roman"/>
                <w:bCs/>
                <w:sz w:val="24"/>
                <w:szCs w:val="24"/>
                <w:lang w:val="ro-MD" w:eastAsia="ru-RU"/>
              </w:rPr>
              <w:lastRenderedPageBreak/>
              <w:t>La pct. 9</w:t>
            </w:r>
          </w:p>
        </w:tc>
        <w:tc>
          <w:tcPr>
            <w:tcW w:w="48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0F9D4568" w14:textId="50EB0B5F" w:rsidR="00C84216" w:rsidRPr="00C26147" w:rsidRDefault="00EF137F" w:rsidP="00D627B4">
            <w:pPr>
              <w:spacing w:after="0" w:line="240" w:lineRule="auto"/>
              <w:jc w:val="center"/>
              <w:rPr>
                <w:rFonts w:ascii="Times New Roman" w:eastAsia="Times New Roman" w:hAnsi="Times New Roman" w:cs="Times New Roman"/>
                <w:bCs/>
                <w:sz w:val="24"/>
                <w:szCs w:val="24"/>
                <w:lang w:val="ro-MD" w:eastAsia="ru-RU"/>
              </w:rPr>
            </w:pPr>
            <w:r w:rsidRPr="00C26147">
              <w:rPr>
                <w:rFonts w:ascii="Times New Roman" w:eastAsia="Times New Roman" w:hAnsi="Times New Roman" w:cs="Times New Roman"/>
                <w:bCs/>
                <w:sz w:val="24"/>
                <w:szCs w:val="24"/>
                <w:lang w:val="ro-MD" w:eastAsia="ru-RU"/>
              </w:rPr>
              <w:t>Ministerul Energiei</w:t>
            </w:r>
          </w:p>
        </w:tc>
        <w:tc>
          <w:tcPr>
            <w:tcW w:w="48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1F7C6A38" w14:textId="58AD751E" w:rsidR="00C84216" w:rsidRPr="00C26147" w:rsidRDefault="00EF137F" w:rsidP="00F5220C">
            <w:pPr>
              <w:spacing w:after="0" w:line="240" w:lineRule="auto"/>
              <w:jc w:val="center"/>
              <w:rPr>
                <w:rFonts w:ascii="Times New Roman" w:eastAsia="Times New Roman" w:hAnsi="Times New Roman" w:cs="Times New Roman"/>
                <w:bCs/>
                <w:sz w:val="24"/>
                <w:szCs w:val="24"/>
                <w:lang w:val="ro-MD" w:eastAsia="ru-RU"/>
              </w:rPr>
            </w:pPr>
            <w:r w:rsidRPr="00C26147">
              <w:rPr>
                <w:rFonts w:ascii="Times New Roman" w:eastAsia="Times New Roman" w:hAnsi="Times New Roman" w:cs="Times New Roman"/>
                <w:bCs/>
                <w:sz w:val="24"/>
                <w:szCs w:val="24"/>
                <w:lang w:val="ro-MD" w:eastAsia="ru-RU"/>
              </w:rPr>
              <w:t>11</w:t>
            </w:r>
          </w:p>
        </w:tc>
        <w:tc>
          <w:tcPr>
            <w:tcW w:w="1772"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0303AC1B" w14:textId="4E824CCC" w:rsidR="00C84216" w:rsidRPr="00C26147" w:rsidRDefault="0047605D" w:rsidP="00204C19">
            <w:pPr>
              <w:spacing w:after="0" w:line="240" w:lineRule="auto"/>
              <w:jc w:val="both"/>
              <w:rPr>
                <w:rFonts w:ascii="Times New Roman" w:eastAsia="Times New Roman" w:hAnsi="Times New Roman" w:cs="Times New Roman"/>
                <w:bCs/>
                <w:sz w:val="24"/>
                <w:szCs w:val="24"/>
                <w:lang w:val="ro-MD" w:eastAsia="ru-RU"/>
              </w:rPr>
            </w:pPr>
            <w:r w:rsidRPr="00C26147">
              <w:rPr>
                <w:rFonts w:ascii="Times New Roman" w:eastAsia="Times New Roman" w:hAnsi="Times New Roman" w:cs="Times New Roman"/>
                <w:bCs/>
                <w:sz w:val="24"/>
                <w:szCs w:val="24"/>
                <w:lang w:val="ro-MD" w:eastAsia="ru-RU"/>
              </w:rPr>
              <w:t>Se pro</w:t>
            </w:r>
            <w:r w:rsidR="00433134" w:rsidRPr="00C26147">
              <w:rPr>
                <w:rFonts w:ascii="Times New Roman" w:eastAsia="Times New Roman" w:hAnsi="Times New Roman" w:cs="Times New Roman"/>
                <w:bCs/>
                <w:sz w:val="24"/>
                <w:szCs w:val="24"/>
                <w:lang w:val="ro-MD" w:eastAsia="ru-RU"/>
              </w:rPr>
              <w:t>pune excluderea cuvintelor „al U</w:t>
            </w:r>
            <w:r w:rsidRPr="00C26147">
              <w:rPr>
                <w:rFonts w:ascii="Times New Roman" w:eastAsia="Times New Roman" w:hAnsi="Times New Roman" w:cs="Times New Roman"/>
                <w:bCs/>
                <w:sz w:val="24"/>
                <w:szCs w:val="24"/>
                <w:lang w:val="ro-MD" w:eastAsia="ru-RU"/>
              </w:rPr>
              <w:t>niunii Europene”</w:t>
            </w:r>
          </w:p>
        </w:tc>
        <w:tc>
          <w:tcPr>
            <w:tcW w:w="131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3EEE3F68" w14:textId="064610FA" w:rsidR="00C84216" w:rsidRPr="00C26147" w:rsidRDefault="00433134" w:rsidP="00D627B4">
            <w:pPr>
              <w:spacing w:after="0" w:line="240" w:lineRule="auto"/>
              <w:rPr>
                <w:rFonts w:ascii="Times New Roman" w:eastAsia="Times New Roman" w:hAnsi="Times New Roman" w:cs="Times New Roman"/>
                <w:b/>
                <w:bCs/>
                <w:sz w:val="24"/>
                <w:szCs w:val="24"/>
                <w:lang w:val="ro-MD" w:eastAsia="ru-RU"/>
              </w:rPr>
            </w:pPr>
            <w:r w:rsidRPr="00C26147">
              <w:rPr>
                <w:rFonts w:ascii="Times New Roman" w:eastAsia="Times New Roman" w:hAnsi="Times New Roman" w:cs="Times New Roman"/>
                <w:b/>
                <w:bCs/>
                <w:sz w:val="24"/>
                <w:szCs w:val="24"/>
                <w:lang w:val="ro-MD" w:eastAsia="ru-RU"/>
              </w:rPr>
              <w:t>Se acceptă</w:t>
            </w:r>
            <w:r w:rsidR="00C250E1" w:rsidRPr="00C26147">
              <w:rPr>
                <w:rFonts w:ascii="Times New Roman" w:eastAsia="Times New Roman" w:hAnsi="Times New Roman" w:cs="Times New Roman"/>
                <w:b/>
                <w:bCs/>
                <w:sz w:val="24"/>
                <w:szCs w:val="24"/>
                <w:lang w:val="ro-MD" w:eastAsia="ru-RU"/>
              </w:rPr>
              <w:t>.</w:t>
            </w:r>
            <w:r w:rsidRPr="00C26147">
              <w:rPr>
                <w:rFonts w:ascii="Times New Roman" w:eastAsia="Times New Roman" w:hAnsi="Times New Roman" w:cs="Times New Roman"/>
                <w:b/>
                <w:bCs/>
                <w:sz w:val="24"/>
                <w:szCs w:val="24"/>
                <w:lang w:val="ro-MD" w:eastAsia="ru-RU"/>
              </w:rPr>
              <w:t xml:space="preserve"> </w:t>
            </w:r>
          </w:p>
        </w:tc>
      </w:tr>
      <w:tr w:rsidR="00C84216" w:rsidRPr="00CC5135" w14:paraId="6E4AD3D2" w14:textId="77777777" w:rsidTr="00CD3BF7">
        <w:trPr>
          <w:jc w:val="center"/>
        </w:trPr>
        <w:tc>
          <w:tcPr>
            <w:tcW w:w="952"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7E1E6D66" w14:textId="77777777" w:rsidR="00C84216" w:rsidRPr="00C26147" w:rsidRDefault="00AF5126" w:rsidP="00F23799">
            <w:pPr>
              <w:spacing w:after="0" w:line="240" w:lineRule="auto"/>
              <w:jc w:val="both"/>
              <w:rPr>
                <w:rFonts w:ascii="Times New Roman" w:eastAsia="Times New Roman" w:hAnsi="Times New Roman" w:cs="Times New Roman"/>
                <w:bCs/>
                <w:sz w:val="24"/>
                <w:szCs w:val="24"/>
                <w:lang w:val="ro-MD" w:eastAsia="ru-RU"/>
              </w:rPr>
            </w:pPr>
            <w:r w:rsidRPr="00C26147">
              <w:rPr>
                <w:rFonts w:ascii="Times New Roman" w:eastAsia="Times New Roman" w:hAnsi="Times New Roman" w:cs="Times New Roman"/>
                <w:bCs/>
                <w:sz w:val="24"/>
                <w:szCs w:val="24"/>
                <w:lang w:val="ro-MD" w:eastAsia="ru-RU"/>
              </w:rPr>
              <w:t>La  pct. 10 prima propoziție</w:t>
            </w:r>
          </w:p>
          <w:p w14:paraId="56E55497" w14:textId="30C12E6A" w:rsidR="00AF5126" w:rsidRPr="00C26147" w:rsidRDefault="00AF5126" w:rsidP="00F23799">
            <w:pPr>
              <w:spacing w:after="0" w:line="240" w:lineRule="auto"/>
              <w:jc w:val="both"/>
              <w:rPr>
                <w:rFonts w:ascii="Times New Roman" w:eastAsia="Times New Roman" w:hAnsi="Times New Roman" w:cs="Times New Roman"/>
                <w:bCs/>
                <w:sz w:val="24"/>
                <w:szCs w:val="24"/>
                <w:lang w:val="ro-MD" w:eastAsia="ru-RU"/>
              </w:rPr>
            </w:pPr>
          </w:p>
        </w:tc>
        <w:tc>
          <w:tcPr>
            <w:tcW w:w="48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36EAF627" w14:textId="2782AEBF" w:rsidR="00C84216" w:rsidRPr="00C26147" w:rsidRDefault="00EF137F" w:rsidP="00D627B4">
            <w:pPr>
              <w:spacing w:after="0" w:line="240" w:lineRule="auto"/>
              <w:jc w:val="center"/>
              <w:rPr>
                <w:rFonts w:ascii="Times New Roman" w:eastAsia="Times New Roman" w:hAnsi="Times New Roman" w:cs="Times New Roman"/>
                <w:bCs/>
                <w:sz w:val="24"/>
                <w:szCs w:val="24"/>
                <w:lang w:val="ro-MD" w:eastAsia="ru-RU"/>
              </w:rPr>
            </w:pPr>
            <w:r w:rsidRPr="00C26147">
              <w:rPr>
                <w:rFonts w:ascii="Times New Roman" w:eastAsia="Times New Roman" w:hAnsi="Times New Roman" w:cs="Times New Roman"/>
                <w:bCs/>
                <w:sz w:val="24"/>
                <w:szCs w:val="24"/>
                <w:lang w:val="ro-MD" w:eastAsia="ru-RU"/>
              </w:rPr>
              <w:t>Ministerul Energiei</w:t>
            </w:r>
          </w:p>
        </w:tc>
        <w:tc>
          <w:tcPr>
            <w:tcW w:w="48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6EF21314" w14:textId="026207EF" w:rsidR="00C84216" w:rsidRPr="00C26147" w:rsidRDefault="00EF137F" w:rsidP="00F5220C">
            <w:pPr>
              <w:spacing w:after="0" w:line="240" w:lineRule="auto"/>
              <w:jc w:val="center"/>
              <w:rPr>
                <w:rFonts w:ascii="Times New Roman" w:eastAsia="Times New Roman" w:hAnsi="Times New Roman" w:cs="Times New Roman"/>
                <w:bCs/>
                <w:sz w:val="24"/>
                <w:szCs w:val="24"/>
                <w:lang w:val="ro-MD" w:eastAsia="ru-RU"/>
              </w:rPr>
            </w:pPr>
            <w:r w:rsidRPr="00C26147">
              <w:rPr>
                <w:rFonts w:ascii="Times New Roman" w:eastAsia="Times New Roman" w:hAnsi="Times New Roman" w:cs="Times New Roman"/>
                <w:bCs/>
                <w:sz w:val="24"/>
                <w:szCs w:val="24"/>
                <w:lang w:val="ro-MD" w:eastAsia="ru-RU"/>
              </w:rPr>
              <w:t>12</w:t>
            </w:r>
          </w:p>
        </w:tc>
        <w:tc>
          <w:tcPr>
            <w:tcW w:w="1772"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155559D0" w14:textId="77777777" w:rsidR="00C84216" w:rsidRPr="00C26147" w:rsidRDefault="00AF5126" w:rsidP="00AF5126">
            <w:pPr>
              <w:spacing w:after="0" w:line="240" w:lineRule="auto"/>
              <w:jc w:val="both"/>
              <w:rPr>
                <w:rFonts w:ascii="Times New Roman" w:eastAsia="Times New Roman" w:hAnsi="Times New Roman" w:cs="Times New Roman"/>
                <w:bCs/>
                <w:sz w:val="24"/>
                <w:szCs w:val="24"/>
                <w:lang w:val="ro-MD" w:eastAsia="ru-RU"/>
              </w:rPr>
            </w:pPr>
            <w:r w:rsidRPr="00C26147">
              <w:rPr>
                <w:rFonts w:ascii="Times New Roman" w:eastAsia="Times New Roman" w:hAnsi="Times New Roman" w:cs="Times New Roman"/>
                <w:bCs/>
                <w:sz w:val="24"/>
                <w:szCs w:val="24"/>
                <w:lang w:val="ro-MD" w:eastAsia="ru-RU"/>
              </w:rPr>
              <w:t>Se propune următoarea redacție a primei propoziții:</w:t>
            </w:r>
          </w:p>
          <w:p w14:paraId="57D2C918" w14:textId="412863BE" w:rsidR="00AF5126" w:rsidRPr="00C26147" w:rsidRDefault="00AF5126" w:rsidP="00AF5126">
            <w:pPr>
              <w:spacing w:after="0" w:line="240" w:lineRule="auto"/>
              <w:jc w:val="both"/>
              <w:rPr>
                <w:rFonts w:ascii="Times New Roman" w:eastAsia="Times New Roman" w:hAnsi="Times New Roman" w:cs="Times New Roman"/>
                <w:bCs/>
                <w:sz w:val="24"/>
                <w:szCs w:val="24"/>
                <w:lang w:val="ro-MD" w:eastAsia="ru-RU"/>
              </w:rPr>
            </w:pPr>
            <w:r w:rsidRPr="00C26147">
              <w:rPr>
                <w:rFonts w:ascii="Times New Roman" w:eastAsia="Times New Roman" w:hAnsi="Times New Roman" w:cs="Times New Roman"/>
                <w:bCs/>
                <w:sz w:val="24"/>
                <w:szCs w:val="24"/>
                <w:lang w:val="ro-MD" w:eastAsia="ru-RU"/>
              </w:rPr>
              <w:t>„ANRE abrogă hotărârea privind desemnarea OPEED” și în continuare conform textului propus de autor.</w:t>
            </w:r>
          </w:p>
        </w:tc>
        <w:tc>
          <w:tcPr>
            <w:tcW w:w="131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05679C48" w14:textId="778677E7" w:rsidR="00C84216" w:rsidRPr="00C26147" w:rsidRDefault="000671CA" w:rsidP="00D627B4">
            <w:pPr>
              <w:spacing w:after="0" w:line="240" w:lineRule="auto"/>
              <w:rPr>
                <w:rFonts w:ascii="Times New Roman" w:eastAsia="Times New Roman" w:hAnsi="Times New Roman" w:cs="Times New Roman"/>
                <w:b/>
                <w:bCs/>
                <w:sz w:val="24"/>
                <w:szCs w:val="24"/>
                <w:lang w:val="ro-MD" w:eastAsia="ru-RU"/>
              </w:rPr>
            </w:pPr>
            <w:r w:rsidRPr="00C26147">
              <w:rPr>
                <w:rFonts w:ascii="Times New Roman" w:eastAsia="Times New Roman" w:hAnsi="Times New Roman" w:cs="Times New Roman"/>
                <w:b/>
                <w:bCs/>
                <w:sz w:val="24"/>
                <w:szCs w:val="24"/>
                <w:lang w:val="ro-MD" w:eastAsia="ru-RU"/>
              </w:rPr>
              <w:t>Nu s</w:t>
            </w:r>
            <w:r w:rsidR="00CF61A5" w:rsidRPr="00C26147">
              <w:rPr>
                <w:rFonts w:ascii="Times New Roman" w:eastAsia="Times New Roman" w:hAnsi="Times New Roman" w:cs="Times New Roman"/>
                <w:b/>
                <w:bCs/>
                <w:sz w:val="24"/>
                <w:szCs w:val="24"/>
                <w:lang w:val="ro-MD" w:eastAsia="ru-RU"/>
              </w:rPr>
              <w:t>e acceptă</w:t>
            </w:r>
            <w:r w:rsidR="00C250E1" w:rsidRPr="00C26147">
              <w:rPr>
                <w:rFonts w:ascii="Times New Roman" w:eastAsia="Times New Roman" w:hAnsi="Times New Roman" w:cs="Times New Roman"/>
                <w:b/>
                <w:bCs/>
                <w:sz w:val="24"/>
                <w:szCs w:val="24"/>
                <w:lang w:val="ro-MD" w:eastAsia="ru-RU"/>
              </w:rPr>
              <w:t>.</w:t>
            </w:r>
          </w:p>
          <w:p w14:paraId="7CB2CFAD" w14:textId="77777777" w:rsidR="000671CA" w:rsidRPr="00C26147" w:rsidRDefault="000671CA" w:rsidP="00D627B4">
            <w:pPr>
              <w:spacing w:after="0" w:line="240" w:lineRule="auto"/>
              <w:rPr>
                <w:rFonts w:ascii="Times New Roman" w:eastAsia="Times New Roman" w:hAnsi="Times New Roman" w:cs="Times New Roman"/>
                <w:b/>
                <w:bCs/>
                <w:sz w:val="24"/>
                <w:szCs w:val="24"/>
                <w:lang w:val="ro-MD" w:eastAsia="ru-RU"/>
              </w:rPr>
            </w:pPr>
          </w:p>
          <w:p w14:paraId="11256D7D" w14:textId="11D66992" w:rsidR="000671CA" w:rsidRPr="00C26147" w:rsidRDefault="000671CA" w:rsidP="00D627B4">
            <w:pPr>
              <w:spacing w:after="0" w:line="240" w:lineRule="auto"/>
              <w:rPr>
                <w:rFonts w:ascii="Times New Roman" w:eastAsia="Times New Roman" w:hAnsi="Times New Roman" w:cs="Times New Roman"/>
                <w:bCs/>
                <w:sz w:val="24"/>
                <w:szCs w:val="24"/>
                <w:lang w:val="ro-MD" w:eastAsia="ru-RU"/>
              </w:rPr>
            </w:pPr>
            <w:r w:rsidRPr="00C26147">
              <w:rPr>
                <w:rFonts w:ascii="Times New Roman" w:eastAsia="Times New Roman" w:hAnsi="Times New Roman" w:cs="Times New Roman"/>
                <w:bCs/>
                <w:sz w:val="24"/>
                <w:szCs w:val="24"/>
                <w:lang w:val="ro-MD" w:eastAsia="ru-RU"/>
              </w:rPr>
              <w:t xml:space="preserve">Prima propoziție se expune în redacția următoare: </w:t>
            </w:r>
          </w:p>
          <w:p w14:paraId="699CBE28" w14:textId="3D38069B" w:rsidR="000671CA" w:rsidRPr="00C26147" w:rsidRDefault="000671CA" w:rsidP="00D627B4">
            <w:pPr>
              <w:spacing w:after="0" w:line="240" w:lineRule="auto"/>
              <w:rPr>
                <w:rFonts w:ascii="Times New Roman" w:eastAsia="Times New Roman" w:hAnsi="Times New Roman" w:cs="Times New Roman"/>
                <w:bCs/>
                <w:sz w:val="24"/>
                <w:szCs w:val="24"/>
                <w:lang w:val="ro-MD" w:eastAsia="ru-RU"/>
              </w:rPr>
            </w:pPr>
          </w:p>
          <w:p w14:paraId="29624EBD" w14:textId="74D70277" w:rsidR="000671CA" w:rsidRPr="00C26147" w:rsidRDefault="000671CA" w:rsidP="000671CA">
            <w:pPr>
              <w:spacing w:after="0" w:line="240" w:lineRule="auto"/>
              <w:jc w:val="both"/>
              <w:rPr>
                <w:rFonts w:ascii="Times New Roman" w:eastAsia="Times New Roman" w:hAnsi="Times New Roman" w:cs="Times New Roman"/>
                <w:bCs/>
                <w:sz w:val="24"/>
                <w:szCs w:val="24"/>
                <w:lang w:val="ro-MD" w:eastAsia="ru-RU"/>
              </w:rPr>
            </w:pPr>
            <w:r w:rsidRPr="00C26147">
              <w:rPr>
                <w:rFonts w:ascii="Times New Roman" w:eastAsia="Times New Roman" w:hAnsi="Times New Roman" w:cs="Times New Roman"/>
                <w:bCs/>
                <w:sz w:val="24"/>
                <w:szCs w:val="24"/>
                <w:lang w:val="ro-MD" w:eastAsia="ru-RU"/>
              </w:rPr>
              <w:t>„ANRE revocă statutul de OPEED</w:t>
            </w:r>
            <w:r w:rsidRPr="00C26147">
              <w:rPr>
                <w:rFonts w:ascii="Times New Roman" w:eastAsia="Times New Roman" w:hAnsi="Times New Roman" w:cs="Times New Roman"/>
                <w:sz w:val="24"/>
                <w:szCs w:val="24"/>
                <w:lang w:val="ro-MD"/>
              </w:rPr>
              <w:t xml:space="preserve"> dacă acesta nu își menţine conformitatea cu criteriile de desemnare prevazute </w:t>
            </w:r>
            <w:r w:rsidRPr="00C26147">
              <w:rPr>
                <w:rFonts w:ascii="Times New Roman" w:eastAsia="Times New Roman" w:hAnsi="Times New Roman" w:cs="Times New Roman"/>
                <w:bCs/>
                <w:sz w:val="24"/>
                <w:szCs w:val="24"/>
                <w:lang w:val="ro-MD" w:eastAsia="ru-RU"/>
              </w:rPr>
              <w:t xml:space="preserve">la art. 94 alin. (3) din </w:t>
            </w:r>
            <w:r w:rsidRPr="00C26147">
              <w:rPr>
                <w:rFonts w:ascii="Times New Roman" w:eastAsia="Times New Roman" w:hAnsi="Times New Roman" w:cs="Times New Roman"/>
                <w:sz w:val="24"/>
                <w:szCs w:val="24"/>
                <w:lang w:val="ro-MD"/>
              </w:rPr>
              <w:t>Legea nr. 164/2025 cu privire la energia electrică și nu este în măsură să restabilească conformitatea în termen de 6 luni de la primirea din partea ANRE a notificării cu privire la nerespectarea conformității.</w:t>
            </w:r>
            <w:r w:rsidRPr="00C26147">
              <w:rPr>
                <w:rFonts w:ascii="Times New Roman" w:eastAsia="Times New Roman" w:hAnsi="Times New Roman" w:cs="Times New Roman"/>
                <w:bCs/>
                <w:sz w:val="24"/>
                <w:szCs w:val="24"/>
                <w:lang w:val="ro-MD" w:eastAsia="ru-RU"/>
              </w:rPr>
              <w:t>”</w:t>
            </w:r>
          </w:p>
          <w:p w14:paraId="4C798E09" w14:textId="193E9F7F" w:rsidR="000671CA" w:rsidRPr="00C26147" w:rsidRDefault="000671CA" w:rsidP="00D627B4">
            <w:pPr>
              <w:spacing w:after="0" w:line="240" w:lineRule="auto"/>
              <w:rPr>
                <w:rFonts w:ascii="Times New Roman" w:eastAsia="Times New Roman" w:hAnsi="Times New Roman" w:cs="Times New Roman"/>
                <w:bCs/>
                <w:sz w:val="24"/>
                <w:szCs w:val="24"/>
                <w:lang w:val="ro-MD" w:eastAsia="ru-RU"/>
              </w:rPr>
            </w:pPr>
          </w:p>
        </w:tc>
      </w:tr>
      <w:tr w:rsidR="00C84216" w:rsidRPr="00CC5135" w14:paraId="474B9970" w14:textId="77777777" w:rsidTr="00CD3BF7">
        <w:trPr>
          <w:jc w:val="center"/>
        </w:trPr>
        <w:tc>
          <w:tcPr>
            <w:tcW w:w="952"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0B4AE0C9" w14:textId="77777777" w:rsidR="00C84216" w:rsidRPr="00C26147" w:rsidRDefault="00CF61A5" w:rsidP="00F23799">
            <w:pPr>
              <w:spacing w:after="0" w:line="240" w:lineRule="auto"/>
              <w:jc w:val="both"/>
              <w:rPr>
                <w:rFonts w:ascii="Times New Roman" w:eastAsia="Times New Roman" w:hAnsi="Times New Roman" w:cs="Times New Roman"/>
                <w:bCs/>
                <w:sz w:val="24"/>
                <w:szCs w:val="24"/>
                <w:lang w:val="ro-MD" w:eastAsia="ru-RU"/>
              </w:rPr>
            </w:pPr>
            <w:r w:rsidRPr="00C26147">
              <w:rPr>
                <w:rFonts w:ascii="Times New Roman" w:eastAsia="Times New Roman" w:hAnsi="Times New Roman" w:cs="Times New Roman"/>
                <w:bCs/>
                <w:sz w:val="24"/>
                <w:szCs w:val="24"/>
                <w:lang w:val="ro-MD" w:eastAsia="ru-RU"/>
              </w:rPr>
              <w:t>La pct.11</w:t>
            </w:r>
          </w:p>
          <w:p w14:paraId="47AD165A" w14:textId="62138137" w:rsidR="00CF61A5" w:rsidRPr="00C26147" w:rsidRDefault="00CF61A5" w:rsidP="00F23799">
            <w:pPr>
              <w:spacing w:after="0" w:line="240" w:lineRule="auto"/>
              <w:jc w:val="both"/>
              <w:rPr>
                <w:rFonts w:ascii="Times New Roman" w:eastAsia="Times New Roman" w:hAnsi="Times New Roman" w:cs="Times New Roman"/>
                <w:bCs/>
                <w:sz w:val="24"/>
                <w:szCs w:val="24"/>
                <w:lang w:val="ro-MD" w:eastAsia="ru-RU"/>
              </w:rPr>
            </w:pPr>
            <w:r w:rsidRPr="00C26147">
              <w:rPr>
                <w:rFonts w:ascii="Times New Roman" w:eastAsia="Times New Roman" w:hAnsi="Times New Roman" w:cs="Times New Roman"/>
                <w:noProof/>
                <w:sz w:val="24"/>
                <w:szCs w:val="24"/>
                <w:lang w:val="ro-MD"/>
              </w:rPr>
              <w:t xml:space="preserve">ANRE informează </w:t>
            </w:r>
            <w:r w:rsidRPr="00C26147">
              <w:rPr>
                <w:rFonts w:ascii="Times New Roman" w:eastAsia="Times New Roman" w:hAnsi="Times New Roman" w:cs="Times New Roman"/>
                <w:sz w:val="24"/>
                <w:szCs w:val="24"/>
                <w:lang w:val="ro-MD"/>
              </w:rPr>
              <w:t xml:space="preserve">ECRB </w:t>
            </w:r>
            <w:r w:rsidRPr="00C26147">
              <w:rPr>
                <w:rFonts w:ascii="Times New Roman" w:eastAsia="Times New Roman" w:hAnsi="Times New Roman" w:cs="Times New Roman"/>
                <w:noProof/>
                <w:sz w:val="24"/>
                <w:szCs w:val="24"/>
                <w:lang w:val="ro-MD"/>
              </w:rPr>
              <w:t>cu privire la desemnarea și revocarea OPEED</w:t>
            </w:r>
          </w:p>
        </w:tc>
        <w:tc>
          <w:tcPr>
            <w:tcW w:w="48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563F464C" w14:textId="7915AB5D" w:rsidR="00C84216" w:rsidRPr="00C26147" w:rsidRDefault="00EF137F" w:rsidP="00D627B4">
            <w:pPr>
              <w:spacing w:after="0" w:line="240" w:lineRule="auto"/>
              <w:jc w:val="center"/>
              <w:rPr>
                <w:rFonts w:ascii="Times New Roman" w:eastAsia="Times New Roman" w:hAnsi="Times New Roman" w:cs="Times New Roman"/>
                <w:bCs/>
                <w:sz w:val="24"/>
                <w:szCs w:val="24"/>
                <w:lang w:val="ro-MD" w:eastAsia="ru-RU"/>
              </w:rPr>
            </w:pPr>
            <w:r w:rsidRPr="00C26147">
              <w:rPr>
                <w:rFonts w:ascii="Times New Roman" w:eastAsia="Times New Roman" w:hAnsi="Times New Roman" w:cs="Times New Roman"/>
                <w:bCs/>
                <w:sz w:val="24"/>
                <w:szCs w:val="24"/>
                <w:lang w:val="ro-MD" w:eastAsia="ru-RU"/>
              </w:rPr>
              <w:t>Ministerul Energiei</w:t>
            </w:r>
          </w:p>
        </w:tc>
        <w:tc>
          <w:tcPr>
            <w:tcW w:w="48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5478B603" w14:textId="262DD1C1" w:rsidR="00C84216" w:rsidRPr="00C26147" w:rsidRDefault="00EF137F" w:rsidP="00F5220C">
            <w:pPr>
              <w:spacing w:after="0" w:line="240" w:lineRule="auto"/>
              <w:jc w:val="center"/>
              <w:rPr>
                <w:rFonts w:ascii="Times New Roman" w:eastAsia="Times New Roman" w:hAnsi="Times New Roman" w:cs="Times New Roman"/>
                <w:bCs/>
                <w:sz w:val="24"/>
                <w:szCs w:val="24"/>
                <w:lang w:val="ro-MD" w:eastAsia="ru-RU"/>
              </w:rPr>
            </w:pPr>
            <w:r w:rsidRPr="00C26147">
              <w:rPr>
                <w:rFonts w:ascii="Times New Roman" w:eastAsia="Times New Roman" w:hAnsi="Times New Roman" w:cs="Times New Roman"/>
                <w:bCs/>
                <w:sz w:val="24"/>
                <w:szCs w:val="24"/>
                <w:lang w:val="ro-MD" w:eastAsia="ru-RU"/>
              </w:rPr>
              <w:t>13</w:t>
            </w:r>
          </w:p>
        </w:tc>
        <w:tc>
          <w:tcPr>
            <w:tcW w:w="1772"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029A9EEB" w14:textId="77777777" w:rsidR="00C84216" w:rsidRPr="00C26147" w:rsidRDefault="00CF61A5" w:rsidP="00CF61A5">
            <w:pPr>
              <w:spacing w:after="0" w:line="240" w:lineRule="auto"/>
              <w:jc w:val="both"/>
              <w:rPr>
                <w:rFonts w:ascii="Times New Roman" w:eastAsia="Times New Roman" w:hAnsi="Times New Roman" w:cs="Times New Roman"/>
                <w:bCs/>
                <w:sz w:val="24"/>
                <w:szCs w:val="24"/>
                <w:lang w:val="ro-MD" w:eastAsia="ru-RU"/>
              </w:rPr>
            </w:pPr>
            <w:r w:rsidRPr="00C26147">
              <w:rPr>
                <w:rFonts w:ascii="Times New Roman" w:eastAsia="Times New Roman" w:hAnsi="Times New Roman" w:cs="Times New Roman"/>
                <w:bCs/>
                <w:sz w:val="24"/>
                <w:szCs w:val="24"/>
                <w:lang w:val="ro-MD" w:eastAsia="ru-RU"/>
              </w:rPr>
              <w:t>Se propune a fi expus în următoarea redacție:</w:t>
            </w:r>
          </w:p>
          <w:p w14:paraId="35EB7A37" w14:textId="7F6180A5" w:rsidR="00CF61A5" w:rsidRPr="00C26147" w:rsidRDefault="00CF61A5" w:rsidP="00CF61A5">
            <w:pPr>
              <w:spacing w:after="0" w:line="240" w:lineRule="auto"/>
              <w:jc w:val="both"/>
              <w:rPr>
                <w:rFonts w:ascii="Times New Roman" w:eastAsia="Times New Roman" w:hAnsi="Times New Roman" w:cs="Times New Roman"/>
                <w:bCs/>
                <w:sz w:val="24"/>
                <w:szCs w:val="24"/>
                <w:lang w:val="ro-MD" w:eastAsia="ru-RU"/>
              </w:rPr>
            </w:pPr>
            <w:r w:rsidRPr="00C26147">
              <w:rPr>
                <w:rFonts w:ascii="Times New Roman" w:eastAsia="Times New Roman" w:hAnsi="Times New Roman" w:cs="Times New Roman"/>
                <w:bCs/>
                <w:sz w:val="24"/>
                <w:szCs w:val="24"/>
                <w:lang w:val="ro-MD" w:eastAsia="ru-RU"/>
              </w:rPr>
              <w:t>„ANRE informează  Comitetul de Reglementare al Comunității Energetice (ECRB)  cu  privire  la  aprobarea și/sau  abrogarea  hotărârii  privind  desemnarea  OPEED".</w:t>
            </w:r>
          </w:p>
        </w:tc>
        <w:tc>
          <w:tcPr>
            <w:tcW w:w="131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758A1842" w14:textId="77777777" w:rsidR="00C84216" w:rsidRPr="00C26147" w:rsidRDefault="00CF61A5" w:rsidP="00D627B4">
            <w:pPr>
              <w:spacing w:after="0" w:line="240" w:lineRule="auto"/>
              <w:rPr>
                <w:rFonts w:ascii="Times New Roman" w:eastAsia="Times New Roman" w:hAnsi="Times New Roman" w:cs="Times New Roman"/>
                <w:b/>
                <w:bCs/>
                <w:sz w:val="24"/>
                <w:szCs w:val="24"/>
                <w:lang w:val="ro-MD" w:eastAsia="ru-RU"/>
              </w:rPr>
            </w:pPr>
            <w:r w:rsidRPr="00C26147">
              <w:rPr>
                <w:rFonts w:ascii="Times New Roman" w:eastAsia="Times New Roman" w:hAnsi="Times New Roman" w:cs="Times New Roman"/>
                <w:b/>
                <w:bCs/>
                <w:sz w:val="24"/>
                <w:szCs w:val="24"/>
                <w:lang w:val="ro-MD" w:eastAsia="ru-RU"/>
              </w:rPr>
              <w:t>Se acceptă</w:t>
            </w:r>
            <w:r w:rsidR="000671CA" w:rsidRPr="00C26147">
              <w:rPr>
                <w:rFonts w:ascii="Times New Roman" w:eastAsia="Times New Roman" w:hAnsi="Times New Roman" w:cs="Times New Roman"/>
                <w:b/>
                <w:bCs/>
                <w:sz w:val="24"/>
                <w:szCs w:val="24"/>
                <w:lang w:val="ro-MD" w:eastAsia="ru-RU"/>
              </w:rPr>
              <w:t xml:space="preserve"> în redacția următoare: </w:t>
            </w:r>
          </w:p>
          <w:p w14:paraId="7B2B32EF" w14:textId="77777777" w:rsidR="000671CA" w:rsidRPr="00C26147" w:rsidRDefault="000671CA" w:rsidP="00D627B4">
            <w:pPr>
              <w:spacing w:after="0" w:line="240" w:lineRule="auto"/>
              <w:rPr>
                <w:rFonts w:ascii="Times New Roman" w:eastAsia="Times New Roman" w:hAnsi="Times New Roman" w:cs="Times New Roman"/>
                <w:b/>
                <w:bCs/>
                <w:sz w:val="24"/>
                <w:szCs w:val="24"/>
                <w:lang w:val="ro-MD" w:eastAsia="ru-RU"/>
              </w:rPr>
            </w:pPr>
          </w:p>
          <w:p w14:paraId="25BC63C1" w14:textId="47CB97D7" w:rsidR="000671CA" w:rsidRPr="00C26147" w:rsidRDefault="000671CA" w:rsidP="000671CA">
            <w:pPr>
              <w:spacing w:after="0" w:line="240" w:lineRule="auto"/>
              <w:jc w:val="both"/>
              <w:rPr>
                <w:rFonts w:ascii="Times New Roman" w:eastAsia="Times New Roman" w:hAnsi="Times New Roman" w:cs="Times New Roman"/>
                <w:bCs/>
                <w:sz w:val="24"/>
                <w:szCs w:val="24"/>
                <w:lang w:val="ro-MD" w:eastAsia="ru-RU"/>
              </w:rPr>
            </w:pPr>
            <w:r w:rsidRPr="00C26147">
              <w:rPr>
                <w:rFonts w:ascii="Times New Roman" w:eastAsia="Times New Roman" w:hAnsi="Times New Roman" w:cs="Times New Roman"/>
                <w:bCs/>
                <w:sz w:val="24"/>
                <w:szCs w:val="24"/>
                <w:lang w:val="ro-MD" w:eastAsia="ru-RU"/>
              </w:rPr>
              <w:t>„12.</w:t>
            </w:r>
            <w:r w:rsidRPr="00C26147">
              <w:rPr>
                <w:rFonts w:ascii="Times New Roman" w:eastAsia="Times New Roman" w:hAnsi="Times New Roman" w:cs="Times New Roman"/>
                <w:bCs/>
                <w:sz w:val="24"/>
                <w:szCs w:val="24"/>
                <w:lang w:val="ro-MD" w:eastAsia="ru-RU"/>
              </w:rPr>
              <w:tab/>
              <w:t xml:space="preserve">În conformitate cu art. 94 alin. (8) din Legea nr. 164/2025 cu privire la energia electrică, Hotărârile Agenției cu privire la desemnarea OPEED, la revocarea statutului OPEED, precum și hotărârile cu privire la operarea altor modificări în hotărârea privind desemnarea OPEED trebuie să fie motivate și publicate în Monitorul Oficial al Republicii Moldova. </w:t>
            </w:r>
            <w:r w:rsidRPr="00C26147">
              <w:rPr>
                <w:rFonts w:ascii="Times New Roman" w:eastAsia="Times New Roman" w:hAnsi="Times New Roman" w:cs="Times New Roman"/>
                <w:b/>
                <w:bCs/>
                <w:sz w:val="24"/>
                <w:szCs w:val="24"/>
                <w:lang w:val="ro-MD" w:eastAsia="ru-RU"/>
              </w:rPr>
              <w:t>Agenția transmite hotărârile respective Comitetului de reglementare al Comunității Energetice.”</w:t>
            </w:r>
          </w:p>
        </w:tc>
      </w:tr>
      <w:tr w:rsidR="00C84216" w:rsidRPr="00C26147" w14:paraId="6219D2BB" w14:textId="77777777" w:rsidTr="00CD3BF7">
        <w:trPr>
          <w:jc w:val="center"/>
        </w:trPr>
        <w:tc>
          <w:tcPr>
            <w:tcW w:w="952"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2F048B6A" w14:textId="77777777" w:rsidR="00C84216" w:rsidRPr="00C26147" w:rsidRDefault="00022A00" w:rsidP="00F23799">
            <w:pPr>
              <w:spacing w:after="0" w:line="240" w:lineRule="auto"/>
              <w:jc w:val="both"/>
              <w:rPr>
                <w:rFonts w:ascii="Times New Roman" w:eastAsia="Times New Roman" w:hAnsi="Times New Roman" w:cs="Times New Roman"/>
                <w:bCs/>
                <w:sz w:val="24"/>
                <w:szCs w:val="24"/>
                <w:lang w:val="ro-MD" w:eastAsia="ru-RU"/>
              </w:rPr>
            </w:pPr>
            <w:r w:rsidRPr="00C26147">
              <w:rPr>
                <w:rFonts w:ascii="Times New Roman" w:eastAsia="Times New Roman" w:hAnsi="Times New Roman" w:cs="Times New Roman"/>
                <w:bCs/>
                <w:sz w:val="24"/>
                <w:szCs w:val="24"/>
                <w:lang w:val="ro-MD" w:eastAsia="ru-RU"/>
              </w:rPr>
              <w:lastRenderedPageBreak/>
              <w:t xml:space="preserve">Denumirea Secțiunii 7 </w:t>
            </w:r>
          </w:p>
          <w:p w14:paraId="3A72917B" w14:textId="49C74F17" w:rsidR="00022A00" w:rsidRPr="00C26147" w:rsidRDefault="00022A00" w:rsidP="00022A00">
            <w:pPr>
              <w:spacing w:after="0" w:line="240" w:lineRule="auto"/>
              <w:jc w:val="both"/>
              <w:rPr>
                <w:rFonts w:ascii="Times New Roman" w:eastAsia="Times New Roman" w:hAnsi="Times New Roman" w:cs="Times New Roman"/>
                <w:bCs/>
                <w:sz w:val="24"/>
                <w:szCs w:val="24"/>
                <w:lang w:val="ro-MD" w:eastAsia="ru-RU"/>
              </w:rPr>
            </w:pPr>
            <w:r w:rsidRPr="00C26147">
              <w:rPr>
                <w:rFonts w:ascii="Times New Roman" w:eastAsia="Times New Roman" w:hAnsi="Times New Roman" w:cs="Times New Roman"/>
                <w:bCs/>
                <w:sz w:val="24"/>
                <w:szCs w:val="24"/>
                <w:lang w:val="ro-MD" w:eastAsia="ru-RU"/>
              </w:rPr>
              <w:t>Adoptarea termenilor și condițiilor sau a metodologiilor</w:t>
            </w:r>
          </w:p>
          <w:p w14:paraId="3A4A2B9D" w14:textId="20566F9D" w:rsidR="00022A00" w:rsidRPr="00C26147" w:rsidRDefault="00022A00" w:rsidP="00F23799">
            <w:pPr>
              <w:spacing w:after="0" w:line="240" w:lineRule="auto"/>
              <w:jc w:val="both"/>
              <w:rPr>
                <w:rFonts w:ascii="Times New Roman" w:eastAsia="Times New Roman" w:hAnsi="Times New Roman" w:cs="Times New Roman"/>
                <w:bCs/>
                <w:sz w:val="24"/>
                <w:szCs w:val="24"/>
                <w:lang w:val="ro-MD" w:eastAsia="ru-RU"/>
              </w:rPr>
            </w:pPr>
          </w:p>
        </w:tc>
        <w:tc>
          <w:tcPr>
            <w:tcW w:w="48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4A77FC47" w14:textId="440AFF12" w:rsidR="00C84216" w:rsidRPr="00C26147" w:rsidRDefault="00EF137F" w:rsidP="00D627B4">
            <w:pPr>
              <w:spacing w:after="0" w:line="240" w:lineRule="auto"/>
              <w:jc w:val="center"/>
              <w:rPr>
                <w:rFonts w:ascii="Times New Roman" w:eastAsia="Times New Roman" w:hAnsi="Times New Roman" w:cs="Times New Roman"/>
                <w:bCs/>
                <w:sz w:val="24"/>
                <w:szCs w:val="24"/>
                <w:lang w:val="ro-MD" w:eastAsia="ru-RU"/>
              </w:rPr>
            </w:pPr>
            <w:r w:rsidRPr="00C26147">
              <w:rPr>
                <w:rFonts w:ascii="Times New Roman" w:eastAsia="Times New Roman" w:hAnsi="Times New Roman" w:cs="Times New Roman"/>
                <w:bCs/>
                <w:sz w:val="24"/>
                <w:szCs w:val="24"/>
                <w:lang w:val="ro-MD" w:eastAsia="ru-RU"/>
              </w:rPr>
              <w:t>Ministerul Energiei</w:t>
            </w:r>
          </w:p>
        </w:tc>
        <w:tc>
          <w:tcPr>
            <w:tcW w:w="48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78160C40" w14:textId="6416478F" w:rsidR="00C84216" w:rsidRPr="00C26147" w:rsidRDefault="00EF137F" w:rsidP="00F5220C">
            <w:pPr>
              <w:spacing w:after="0" w:line="240" w:lineRule="auto"/>
              <w:jc w:val="center"/>
              <w:rPr>
                <w:rFonts w:ascii="Times New Roman" w:eastAsia="Times New Roman" w:hAnsi="Times New Roman" w:cs="Times New Roman"/>
                <w:bCs/>
                <w:sz w:val="24"/>
                <w:szCs w:val="24"/>
                <w:lang w:val="ro-MD" w:eastAsia="ru-RU"/>
              </w:rPr>
            </w:pPr>
            <w:r w:rsidRPr="00C26147">
              <w:rPr>
                <w:rFonts w:ascii="Times New Roman" w:eastAsia="Times New Roman" w:hAnsi="Times New Roman" w:cs="Times New Roman"/>
                <w:bCs/>
                <w:sz w:val="24"/>
                <w:szCs w:val="24"/>
                <w:lang w:val="ro-MD" w:eastAsia="ru-RU"/>
              </w:rPr>
              <w:t>14</w:t>
            </w:r>
          </w:p>
        </w:tc>
        <w:tc>
          <w:tcPr>
            <w:tcW w:w="1772"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1550C648" w14:textId="15BAAC5F" w:rsidR="00C84216" w:rsidRPr="00C26147" w:rsidRDefault="0081794B" w:rsidP="0081794B">
            <w:pPr>
              <w:spacing w:after="0" w:line="240" w:lineRule="auto"/>
              <w:jc w:val="both"/>
              <w:rPr>
                <w:rFonts w:ascii="Times New Roman" w:eastAsia="Times New Roman" w:hAnsi="Times New Roman" w:cs="Times New Roman"/>
                <w:bCs/>
                <w:sz w:val="24"/>
                <w:szCs w:val="24"/>
                <w:lang w:val="ro-MD" w:eastAsia="ru-RU"/>
              </w:rPr>
            </w:pPr>
            <w:r w:rsidRPr="00C26147">
              <w:rPr>
                <w:rFonts w:ascii="Times New Roman" w:eastAsia="Times New Roman" w:hAnsi="Times New Roman" w:cs="Times New Roman"/>
                <w:bCs/>
                <w:sz w:val="24"/>
                <w:szCs w:val="24"/>
                <w:lang w:val="ro-MD" w:eastAsia="ru-RU"/>
              </w:rPr>
              <w:t>Se propune substituirea cuvântului  „adoptare” cu cuvântul „Aprobarea”</w:t>
            </w:r>
          </w:p>
          <w:p w14:paraId="00E0F900" w14:textId="73EAE499" w:rsidR="0081794B" w:rsidRPr="00C26147" w:rsidRDefault="0081794B" w:rsidP="0081794B">
            <w:pPr>
              <w:spacing w:after="0" w:line="240" w:lineRule="auto"/>
              <w:jc w:val="both"/>
              <w:rPr>
                <w:rFonts w:ascii="Times New Roman" w:eastAsia="Times New Roman" w:hAnsi="Times New Roman" w:cs="Times New Roman"/>
                <w:bCs/>
                <w:sz w:val="24"/>
                <w:szCs w:val="24"/>
                <w:lang w:val="ro-MD" w:eastAsia="ru-RU"/>
              </w:rPr>
            </w:pPr>
          </w:p>
        </w:tc>
        <w:tc>
          <w:tcPr>
            <w:tcW w:w="131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59C354D9" w14:textId="2253DF5E" w:rsidR="00C84216" w:rsidRPr="00C26147" w:rsidRDefault="00AA6DD4" w:rsidP="00D627B4">
            <w:pPr>
              <w:spacing w:after="0" w:line="240" w:lineRule="auto"/>
              <w:rPr>
                <w:rFonts w:ascii="Times New Roman" w:eastAsia="Times New Roman" w:hAnsi="Times New Roman" w:cs="Times New Roman"/>
                <w:b/>
                <w:bCs/>
                <w:sz w:val="24"/>
                <w:szCs w:val="24"/>
                <w:lang w:val="ro-MD" w:eastAsia="ru-RU"/>
              </w:rPr>
            </w:pPr>
            <w:r w:rsidRPr="00C26147">
              <w:rPr>
                <w:rFonts w:ascii="Times New Roman" w:eastAsia="Times New Roman" w:hAnsi="Times New Roman" w:cs="Times New Roman"/>
                <w:b/>
                <w:bCs/>
                <w:sz w:val="24"/>
                <w:szCs w:val="24"/>
                <w:lang w:val="ro-MD" w:eastAsia="ru-RU"/>
              </w:rPr>
              <w:t>Nu s</w:t>
            </w:r>
            <w:r w:rsidR="0081794B" w:rsidRPr="00C26147">
              <w:rPr>
                <w:rFonts w:ascii="Times New Roman" w:eastAsia="Times New Roman" w:hAnsi="Times New Roman" w:cs="Times New Roman"/>
                <w:b/>
                <w:bCs/>
                <w:sz w:val="24"/>
                <w:szCs w:val="24"/>
                <w:lang w:val="ro-MD" w:eastAsia="ru-RU"/>
              </w:rPr>
              <w:t>e acceptă</w:t>
            </w:r>
            <w:r w:rsidR="00C250E1" w:rsidRPr="00C26147">
              <w:rPr>
                <w:rFonts w:ascii="Times New Roman" w:eastAsia="Times New Roman" w:hAnsi="Times New Roman" w:cs="Times New Roman"/>
                <w:b/>
                <w:bCs/>
                <w:sz w:val="24"/>
                <w:szCs w:val="24"/>
                <w:lang w:val="ro-MD" w:eastAsia="ru-RU"/>
              </w:rPr>
              <w:t>.</w:t>
            </w:r>
          </w:p>
          <w:p w14:paraId="072AC0C4" w14:textId="77777777" w:rsidR="00AA6DD4" w:rsidRPr="00C26147" w:rsidRDefault="00AA6DD4" w:rsidP="00D627B4">
            <w:pPr>
              <w:spacing w:after="0" w:line="240" w:lineRule="auto"/>
              <w:rPr>
                <w:rFonts w:ascii="Times New Roman" w:eastAsia="Times New Roman" w:hAnsi="Times New Roman" w:cs="Times New Roman"/>
                <w:b/>
                <w:bCs/>
                <w:sz w:val="24"/>
                <w:szCs w:val="24"/>
                <w:lang w:val="ro-MD" w:eastAsia="ru-RU"/>
              </w:rPr>
            </w:pPr>
          </w:p>
          <w:p w14:paraId="51BD3151" w14:textId="53CCE7E9" w:rsidR="00AA6DD4" w:rsidRPr="00CC5135" w:rsidRDefault="00AA6DD4" w:rsidP="00D627B4">
            <w:pPr>
              <w:spacing w:after="0" w:line="240" w:lineRule="auto"/>
              <w:rPr>
                <w:rFonts w:ascii="Times New Roman" w:eastAsia="Times New Roman" w:hAnsi="Times New Roman" w:cs="Times New Roman"/>
                <w:bCs/>
                <w:sz w:val="24"/>
                <w:szCs w:val="24"/>
                <w:lang w:val="ro-MD" w:eastAsia="ru-RU"/>
              </w:rPr>
            </w:pPr>
            <w:r w:rsidRPr="00C26147">
              <w:rPr>
                <w:rFonts w:ascii="Times New Roman" w:eastAsia="Times New Roman" w:hAnsi="Times New Roman" w:cs="Times New Roman"/>
                <w:b/>
                <w:bCs/>
                <w:sz w:val="24"/>
                <w:szCs w:val="24"/>
                <w:lang w:val="ro-MD" w:eastAsia="ru-RU"/>
              </w:rPr>
              <w:t>Argumentare:</w:t>
            </w:r>
            <w:r w:rsidRPr="00C26147">
              <w:rPr>
                <w:rFonts w:ascii="Times New Roman" w:eastAsia="Times New Roman" w:hAnsi="Times New Roman" w:cs="Times New Roman"/>
                <w:bCs/>
                <w:sz w:val="24"/>
                <w:szCs w:val="24"/>
                <w:lang w:val="ro-MD" w:eastAsia="ru-RU"/>
              </w:rPr>
              <w:t xml:space="preserve"> Se propune</w:t>
            </w:r>
            <w:r w:rsidRPr="00CC5135">
              <w:rPr>
                <w:rFonts w:ascii="Times New Roman" w:eastAsia="Times New Roman" w:hAnsi="Times New Roman" w:cs="Times New Roman"/>
                <w:bCs/>
                <w:sz w:val="24"/>
                <w:szCs w:val="24"/>
                <w:lang w:val="ro-MD" w:eastAsia="ru-RU"/>
              </w:rPr>
              <w:t xml:space="preserve"> păstrarea redacției inițiale. Unele instituții adoptă decizii sau hotărâri. În cazul ANRE este specificat procesul de aprobare.</w:t>
            </w:r>
          </w:p>
        </w:tc>
      </w:tr>
      <w:tr w:rsidR="00C84216" w:rsidRPr="00C26147" w14:paraId="1349D707" w14:textId="77777777" w:rsidTr="00CD3BF7">
        <w:trPr>
          <w:jc w:val="center"/>
        </w:trPr>
        <w:tc>
          <w:tcPr>
            <w:tcW w:w="952"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13B6413A" w14:textId="44D5CF34" w:rsidR="00C84216" w:rsidRPr="00C26147" w:rsidRDefault="007D21E3" w:rsidP="00F23799">
            <w:pPr>
              <w:spacing w:after="0" w:line="240" w:lineRule="auto"/>
              <w:jc w:val="both"/>
              <w:rPr>
                <w:rFonts w:ascii="Times New Roman" w:eastAsia="Times New Roman" w:hAnsi="Times New Roman" w:cs="Times New Roman"/>
                <w:bCs/>
                <w:sz w:val="24"/>
                <w:szCs w:val="24"/>
                <w:lang w:val="ro-MD" w:eastAsia="ru-RU"/>
              </w:rPr>
            </w:pPr>
            <w:r w:rsidRPr="00C26147">
              <w:rPr>
                <w:rFonts w:ascii="Times New Roman" w:eastAsia="Times New Roman" w:hAnsi="Times New Roman" w:cs="Times New Roman"/>
                <w:bCs/>
                <w:sz w:val="24"/>
                <w:szCs w:val="24"/>
                <w:lang w:val="ro-MD" w:eastAsia="ru-RU"/>
              </w:rPr>
              <w:t xml:space="preserve">La pct. 18 </w:t>
            </w:r>
          </w:p>
        </w:tc>
        <w:tc>
          <w:tcPr>
            <w:tcW w:w="48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51F11A1F" w14:textId="15D82774" w:rsidR="00C84216" w:rsidRPr="00C26147" w:rsidRDefault="00EF137F" w:rsidP="00D627B4">
            <w:pPr>
              <w:spacing w:after="0" w:line="240" w:lineRule="auto"/>
              <w:jc w:val="center"/>
              <w:rPr>
                <w:rFonts w:ascii="Times New Roman" w:eastAsia="Times New Roman" w:hAnsi="Times New Roman" w:cs="Times New Roman"/>
                <w:bCs/>
                <w:sz w:val="24"/>
                <w:szCs w:val="24"/>
                <w:lang w:val="ro-MD" w:eastAsia="ru-RU"/>
              </w:rPr>
            </w:pPr>
            <w:r w:rsidRPr="00C26147">
              <w:rPr>
                <w:rFonts w:ascii="Times New Roman" w:eastAsia="Times New Roman" w:hAnsi="Times New Roman" w:cs="Times New Roman"/>
                <w:bCs/>
                <w:sz w:val="24"/>
                <w:szCs w:val="24"/>
                <w:lang w:val="ro-MD" w:eastAsia="ru-RU"/>
              </w:rPr>
              <w:t>Ministerul Energiei</w:t>
            </w:r>
          </w:p>
        </w:tc>
        <w:tc>
          <w:tcPr>
            <w:tcW w:w="48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2983FF1D" w14:textId="10536710" w:rsidR="00C84216" w:rsidRPr="00C26147" w:rsidRDefault="00EF137F" w:rsidP="00F5220C">
            <w:pPr>
              <w:spacing w:after="0" w:line="240" w:lineRule="auto"/>
              <w:jc w:val="center"/>
              <w:rPr>
                <w:rFonts w:ascii="Times New Roman" w:eastAsia="Times New Roman" w:hAnsi="Times New Roman" w:cs="Times New Roman"/>
                <w:bCs/>
                <w:sz w:val="24"/>
                <w:szCs w:val="24"/>
                <w:lang w:val="ro-MD" w:eastAsia="ru-RU"/>
              </w:rPr>
            </w:pPr>
            <w:r w:rsidRPr="00C26147">
              <w:rPr>
                <w:rFonts w:ascii="Times New Roman" w:eastAsia="Times New Roman" w:hAnsi="Times New Roman" w:cs="Times New Roman"/>
                <w:bCs/>
                <w:sz w:val="24"/>
                <w:szCs w:val="24"/>
                <w:lang w:val="ro-MD" w:eastAsia="ru-RU"/>
              </w:rPr>
              <w:t>15</w:t>
            </w:r>
          </w:p>
        </w:tc>
        <w:tc>
          <w:tcPr>
            <w:tcW w:w="1772"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47DECBEF" w14:textId="4CDE23F4" w:rsidR="00C84216" w:rsidRPr="00C26147" w:rsidRDefault="007D21E3" w:rsidP="007D21E3">
            <w:pPr>
              <w:spacing w:after="0" w:line="240" w:lineRule="auto"/>
              <w:jc w:val="both"/>
              <w:rPr>
                <w:rFonts w:ascii="Times New Roman" w:eastAsia="Times New Roman" w:hAnsi="Times New Roman" w:cs="Times New Roman"/>
                <w:bCs/>
                <w:sz w:val="24"/>
                <w:szCs w:val="24"/>
                <w:lang w:val="ro-MD" w:eastAsia="ru-RU"/>
              </w:rPr>
            </w:pPr>
            <w:r w:rsidRPr="00C26147">
              <w:rPr>
                <w:rFonts w:ascii="Times New Roman" w:eastAsia="Times New Roman" w:hAnsi="Times New Roman" w:cs="Times New Roman"/>
                <w:bCs/>
                <w:sz w:val="24"/>
                <w:szCs w:val="24"/>
                <w:lang w:val="ro-MD" w:eastAsia="ru-RU"/>
              </w:rPr>
              <w:t xml:space="preserve">Se propune substituirea cuvântului „termenele” cu cuvântul „Termenii” </w:t>
            </w:r>
          </w:p>
        </w:tc>
        <w:tc>
          <w:tcPr>
            <w:tcW w:w="131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494265D7" w14:textId="06ACEA13" w:rsidR="00C84216" w:rsidRPr="00C26147" w:rsidRDefault="007D21E3" w:rsidP="00D627B4">
            <w:pPr>
              <w:spacing w:after="0" w:line="240" w:lineRule="auto"/>
              <w:rPr>
                <w:rFonts w:ascii="Times New Roman" w:eastAsia="Times New Roman" w:hAnsi="Times New Roman" w:cs="Times New Roman"/>
                <w:bCs/>
                <w:sz w:val="24"/>
                <w:szCs w:val="24"/>
                <w:lang w:val="ro-MD" w:eastAsia="ru-RU"/>
              </w:rPr>
            </w:pPr>
            <w:r w:rsidRPr="00C26147">
              <w:rPr>
                <w:rFonts w:ascii="Times New Roman" w:eastAsia="Times New Roman" w:hAnsi="Times New Roman" w:cs="Times New Roman"/>
                <w:b/>
                <w:bCs/>
                <w:sz w:val="24"/>
                <w:szCs w:val="24"/>
                <w:lang w:val="ro-MD" w:eastAsia="ru-RU"/>
              </w:rPr>
              <w:t>Se acceptă</w:t>
            </w:r>
            <w:r w:rsidR="00C250E1" w:rsidRPr="00C26147">
              <w:rPr>
                <w:rFonts w:ascii="Times New Roman" w:eastAsia="Times New Roman" w:hAnsi="Times New Roman" w:cs="Times New Roman"/>
                <w:b/>
                <w:bCs/>
                <w:sz w:val="24"/>
                <w:szCs w:val="24"/>
                <w:lang w:val="ro-MD" w:eastAsia="ru-RU"/>
              </w:rPr>
              <w:t>.</w:t>
            </w:r>
          </w:p>
        </w:tc>
      </w:tr>
      <w:tr w:rsidR="00C84216" w:rsidRPr="00CC5135" w14:paraId="75DEDB45" w14:textId="77777777" w:rsidTr="00CD3BF7">
        <w:trPr>
          <w:jc w:val="center"/>
        </w:trPr>
        <w:tc>
          <w:tcPr>
            <w:tcW w:w="952"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12CAECEE" w14:textId="1D430BCD" w:rsidR="00C84216" w:rsidRPr="00C26147" w:rsidRDefault="002F48B1" w:rsidP="00F23799">
            <w:pPr>
              <w:spacing w:after="0" w:line="240" w:lineRule="auto"/>
              <w:jc w:val="both"/>
              <w:rPr>
                <w:rFonts w:ascii="Times New Roman" w:eastAsia="Times New Roman" w:hAnsi="Times New Roman" w:cs="Times New Roman"/>
                <w:bCs/>
                <w:sz w:val="24"/>
                <w:szCs w:val="24"/>
                <w:lang w:val="ro-MD" w:eastAsia="ru-RU"/>
              </w:rPr>
            </w:pPr>
            <w:r w:rsidRPr="00C26147">
              <w:rPr>
                <w:rFonts w:ascii="Times New Roman" w:eastAsia="Times New Roman" w:hAnsi="Times New Roman" w:cs="Times New Roman"/>
                <w:bCs/>
                <w:sz w:val="24"/>
                <w:szCs w:val="24"/>
                <w:lang w:val="ro-MD" w:eastAsia="ru-RU"/>
              </w:rPr>
              <w:t xml:space="preserve">La </w:t>
            </w:r>
            <w:r w:rsidR="007E6CBA" w:rsidRPr="00C26147">
              <w:rPr>
                <w:rFonts w:ascii="Times New Roman" w:eastAsia="Times New Roman" w:hAnsi="Times New Roman" w:cs="Times New Roman"/>
                <w:bCs/>
                <w:sz w:val="24"/>
                <w:szCs w:val="24"/>
                <w:lang w:val="ro-MD" w:eastAsia="ru-RU"/>
              </w:rPr>
              <w:t>p</w:t>
            </w:r>
            <w:r w:rsidRPr="00C26147">
              <w:rPr>
                <w:rFonts w:ascii="Times New Roman" w:eastAsia="Times New Roman" w:hAnsi="Times New Roman" w:cs="Times New Roman"/>
                <w:bCs/>
                <w:sz w:val="24"/>
                <w:szCs w:val="24"/>
                <w:lang w:val="ro-MD" w:eastAsia="ru-RU"/>
              </w:rPr>
              <w:t>ct. 20</w:t>
            </w:r>
          </w:p>
        </w:tc>
        <w:tc>
          <w:tcPr>
            <w:tcW w:w="48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0DF02195" w14:textId="3F84AB10" w:rsidR="00C84216" w:rsidRPr="00C26147" w:rsidRDefault="005E4A15" w:rsidP="00D627B4">
            <w:pPr>
              <w:spacing w:after="0" w:line="240" w:lineRule="auto"/>
              <w:jc w:val="center"/>
              <w:rPr>
                <w:rFonts w:ascii="Times New Roman" w:eastAsia="Times New Roman" w:hAnsi="Times New Roman" w:cs="Times New Roman"/>
                <w:bCs/>
                <w:sz w:val="24"/>
                <w:szCs w:val="24"/>
                <w:lang w:val="ro-MD" w:eastAsia="ru-RU"/>
              </w:rPr>
            </w:pPr>
            <w:r w:rsidRPr="00C26147">
              <w:rPr>
                <w:rFonts w:ascii="Times New Roman" w:eastAsia="Times New Roman" w:hAnsi="Times New Roman" w:cs="Times New Roman"/>
                <w:bCs/>
                <w:sz w:val="24"/>
                <w:szCs w:val="24"/>
                <w:lang w:val="ro-MD" w:eastAsia="ru-RU"/>
              </w:rPr>
              <w:t>Ministerul Energiei</w:t>
            </w:r>
          </w:p>
        </w:tc>
        <w:tc>
          <w:tcPr>
            <w:tcW w:w="48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504510AB" w14:textId="6D18624D" w:rsidR="00C84216" w:rsidRPr="00C26147" w:rsidRDefault="00EF137F" w:rsidP="00F5220C">
            <w:pPr>
              <w:spacing w:after="0" w:line="240" w:lineRule="auto"/>
              <w:jc w:val="center"/>
              <w:rPr>
                <w:rFonts w:ascii="Times New Roman" w:eastAsia="Times New Roman" w:hAnsi="Times New Roman" w:cs="Times New Roman"/>
                <w:bCs/>
                <w:sz w:val="24"/>
                <w:szCs w:val="24"/>
                <w:lang w:val="ro-MD" w:eastAsia="ru-RU"/>
              </w:rPr>
            </w:pPr>
            <w:r w:rsidRPr="00C26147">
              <w:rPr>
                <w:rFonts w:ascii="Times New Roman" w:eastAsia="Times New Roman" w:hAnsi="Times New Roman" w:cs="Times New Roman"/>
                <w:bCs/>
                <w:sz w:val="24"/>
                <w:szCs w:val="24"/>
                <w:lang w:val="ro-MD" w:eastAsia="ru-RU"/>
              </w:rPr>
              <w:t>16</w:t>
            </w:r>
          </w:p>
        </w:tc>
        <w:tc>
          <w:tcPr>
            <w:tcW w:w="1772"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049D4B2A" w14:textId="0C8A7469" w:rsidR="00C84216" w:rsidRPr="00C26147" w:rsidRDefault="002F48B1" w:rsidP="00295B1F">
            <w:pPr>
              <w:spacing w:after="0" w:line="240" w:lineRule="auto"/>
              <w:rPr>
                <w:rFonts w:ascii="Times New Roman" w:eastAsia="Times New Roman" w:hAnsi="Times New Roman" w:cs="Times New Roman"/>
                <w:bCs/>
                <w:sz w:val="24"/>
                <w:szCs w:val="24"/>
                <w:lang w:val="ro-MD" w:eastAsia="ru-RU"/>
              </w:rPr>
            </w:pPr>
            <w:r w:rsidRPr="00C26147">
              <w:rPr>
                <w:rFonts w:ascii="Times New Roman" w:eastAsia="Times New Roman" w:hAnsi="Times New Roman" w:cs="Times New Roman"/>
                <w:bCs/>
                <w:sz w:val="24"/>
                <w:szCs w:val="24"/>
                <w:lang w:val="ro-MD" w:eastAsia="ru-RU"/>
              </w:rPr>
              <w:t xml:space="preserve">Se propune de înlocuit sintagma </w:t>
            </w:r>
            <w:r w:rsidR="007E6CBA" w:rsidRPr="00C26147">
              <w:rPr>
                <w:rFonts w:ascii="Times New Roman" w:eastAsia="Times New Roman" w:hAnsi="Times New Roman" w:cs="Times New Roman"/>
                <w:bCs/>
                <w:sz w:val="24"/>
                <w:szCs w:val="24"/>
                <w:lang w:val="ro-MD" w:eastAsia="ru-RU"/>
              </w:rPr>
              <w:t>„prezentul Regulament” cu sintagma  „prezentul Cod”</w:t>
            </w:r>
          </w:p>
        </w:tc>
        <w:tc>
          <w:tcPr>
            <w:tcW w:w="131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2E5771C2" w14:textId="6C4A5250" w:rsidR="00C84216" w:rsidRPr="00C26147" w:rsidRDefault="00295B1F" w:rsidP="00D627B4">
            <w:pPr>
              <w:spacing w:after="0" w:line="240" w:lineRule="auto"/>
              <w:rPr>
                <w:rFonts w:ascii="Times New Roman" w:eastAsia="Times New Roman" w:hAnsi="Times New Roman" w:cs="Times New Roman"/>
                <w:b/>
                <w:bCs/>
                <w:sz w:val="24"/>
                <w:szCs w:val="24"/>
                <w:lang w:val="ro-MD" w:eastAsia="ru-RU"/>
              </w:rPr>
            </w:pPr>
            <w:r w:rsidRPr="00C26147">
              <w:rPr>
                <w:rFonts w:ascii="Times New Roman" w:eastAsia="Times New Roman" w:hAnsi="Times New Roman" w:cs="Times New Roman"/>
                <w:b/>
                <w:bCs/>
                <w:sz w:val="24"/>
                <w:szCs w:val="24"/>
                <w:lang w:val="ro-MD" w:eastAsia="ru-RU"/>
              </w:rPr>
              <w:t xml:space="preserve">Irelevant. </w:t>
            </w:r>
          </w:p>
          <w:p w14:paraId="6DB6408B" w14:textId="77777777" w:rsidR="00295B1F" w:rsidRPr="00C26147" w:rsidRDefault="00295B1F" w:rsidP="00D627B4">
            <w:pPr>
              <w:spacing w:after="0" w:line="240" w:lineRule="auto"/>
              <w:rPr>
                <w:rFonts w:ascii="Times New Roman" w:eastAsia="Times New Roman" w:hAnsi="Times New Roman" w:cs="Times New Roman"/>
                <w:b/>
                <w:bCs/>
                <w:sz w:val="24"/>
                <w:szCs w:val="24"/>
                <w:lang w:val="ro-MD" w:eastAsia="ru-RU"/>
              </w:rPr>
            </w:pPr>
          </w:p>
          <w:p w14:paraId="215931F9" w14:textId="1688DF07" w:rsidR="00295B1F" w:rsidRPr="00C26147" w:rsidRDefault="00295B1F" w:rsidP="00D627B4">
            <w:pPr>
              <w:spacing w:after="0" w:line="240" w:lineRule="auto"/>
              <w:rPr>
                <w:rFonts w:ascii="Times New Roman" w:eastAsia="Times New Roman" w:hAnsi="Times New Roman" w:cs="Times New Roman"/>
                <w:bCs/>
                <w:sz w:val="24"/>
                <w:szCs w:val="24"/>
                <w:lang w:val="ro-MD" w:eastAsia="ru-RU"/>
              </w:rPr>
            </w:pPr>
            <w:r w:rsidRPr="00C26147">
              <w:rPr>
                <w:rFonts w:ascii="Times New Roman" w:eastAsia="Times New Roman" w:hAnsi="Times New Roman" w:cs="Times New Roman"/>
                <w:b/>
                <w:bCs/>
                <w:sz w:val="24"/>
                <w:szCs w:val="24"/>
                <w:lang w:val="ro-MD" w:eastAsia="ru-RU"/>
              </w:rPr>
              <w:t xml:space="preserve">Argumentare: </w:t>
            </w:r>
            <w:r w:rsidRPr="00C26147">
              <w:rPr>
                <w:rFonts w:ascii="Times New Roman" w:eastAsia="Times New Roman" w:hAnsi="Times New Roman" w:cs="Times New Roman"/>
                <w:bCs/>
                <w:sz w:val="24"/>
                <w:szCs w:val="24"/>
                <w:lang w:val="ro-MD" w:eastAsia="ru-RU"/>
              </w:rPr>
              <w:t>În conformitate cu recomadările SCEn actul normativ se va intitula Linii directoare.</w:t>
            </w:r>
          </w:p>
        </w:tc>
      </w:tr>
      <w:tr w:rsidR="00C84216" w:rsidRPr="00CC5135" w14:paraId="79C77E2B" w14:textId="77777777" w:rsidTr="00CD3BF7">
        <w:trPr>
          <w:jc w:val="center"/>
        </w:trPr>
        <w:tc>
          <w:tcPr>
            <w:tcW w:w="952"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018EE0A7" w14:textId="7B03FBE4" w:rsidR="00C84216" w:rsidRPr="00C26147" w:rsidRDefault="007E6CBA" w:rsidP="00F23799">
            <w:pPr>
              <w:spacing w:after="0" w:line="240" w:lineRule="auto"/>
              <w:jc w:val="both"/>
              <w:rPr>
                <w:rFonts w:ascii="Times New Roman" w:eastAsia="Times New Roman" w:hAnsi="Times New Roman" w:cs="Times New Roman"/>
                <w:bCs/>
                <w:sz w:val="24"/>
                <w:szCs w:val="24"/>
                <w:lang w:val="ro-MD" w:eastAsia="ru-RU"/>
              </w:rPr>
            </w:pPr>
            <w:r w:rsidRPr="00C26147">
              <w:rPr>
                <w:rFonts w:ascii="Times New Roman" w:eastAsia="Times New Roman" w:hAnsi="Times New Roman" w:cs="Times New Roman"/>
                <w:bCs/>
                <w:sz w:val="24"/>
                <w:szCs w:val="24"/>
                <w:lang w:val="ro-MD" w:eastAsia="ru-RU"/>
              </w:rPr>
              <w:t>La pct. 22</w:t>
            </w:r>
            <w:r w:rsidR="0092089F" w:rsidRPr="00C26147">
              <w:rPr>
                <w:rFonts w:ascii="Times New Roman" w:eastAsia="Times New Roman" w:hAnsi="Times New Roman" w:cs="Times New Roman"/>
                <w:bCs/>
                <w:sz w:val="24"/>
                <w:szCs w:val="24"/>
                <w:lang w:val="ro-MD" w:eastAsia="ru-RU"/>
              </w:rPr>
              <w:t xml:space="preserve"> prima propoziție</w:t>
            </w:r>
          </w:p>
        </w:tc>
        <w:tc>
          <w:tcPr>
            <w:tcW w:w="48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614D2070" w14:textId="163FC333" w:rsidR="00C84216" w:rsidRPr="00C26147" w:rsidRDefault="005E4A15" w:rsidP="00D627B4">
            <w:pPr>
              <w:spacing w:after="0" w:line="240" w:lineRule="auto"/>
              <w:jc w:val="center"/>
              <w:rPr>
                <w:rFonts w:ascii="Times New Roman" w:eastAsia="Times New Roman" w:hAnsi="Times New Roman" w:cs="Times New Roman"/>
                <w:bCs/>
                <w:sz w:val="24"/>
                <w:szCs w:val="24"/>
                <w:lang w:val="ro-MD" w:eastAsia="ru-RU"/>
              </w:rPr>
            </w:pPr>
            <w:r w:rsidRPr="00C26147">
              <w:rPr>
                <w:rFonts w:ascii="Times New Roman" w:eastAsia="Times New Roman" w:hAnsi="Times New Roman" w:cs="Times New Roman"/>
                <w:bCs/>
                <w:sz w:val="24"/>
                <w:szCs w:val="24"/>
                <w:lang w:val="ro-MD" w:eastAsia="ru-RU"/>
              </w:rPr>
              <w:t>Ministerul Energiei</w:t>
            </w:r>
          </w:p>
        </w:tc>
        <w:tc>
          <w:tcPr>
            <w:tcW w:w="48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66E24440" w14:textId="44C2D085" w:rsidR="00C84216" w:rsidRPr="00C26147" w:rsidRDefault="0092089F" w:rsidP="00F5220C">
            <w:pPr>
              <w:spacing w:after="0" w:line="240" w:lineRule="auto"/>
              <w:jc w:val="center"/>
              <w:rPr>
                <w:rFonts w:ascii="Times New Roman" w:eastAsia="Times New Roman" w:hAnsi="Times New Roman" w:cs="Times New Roman"/>
                <w:bCs/>
                <w:sz w:val="24"/>
                <w:szCs w:val="24"/>
                <w:lang w:val="ro-MD" w:eastAsia="ru-RU"/>
              </w:rPr>
            </w:pPr>
            <w:r w:rsidRPr="00C26147">
              <w:rPr>
                <w:rFonts w:ascii="Times New Roman" w:eastAsia="Times New Roman" w:hAnsi="Times New Roman" w:cs="Times New Roman"/>
                <w:bCs/>
                <w:sz w:val="24"/>
                <w:szCs w:val="24"/>
                <w:lang w:val="ro-MD" w:eastAsia="ru-RU"/>
              </w:rPr>
              <w:t>17</w:t>
            </w:r>
          </w:p>
        </w:tc>
        <w:tc>
          <w:tcPr>
            <w:tcW w:w="1772"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553D4341" w14:textId="3CA19636" w:rsidR="0092089F" w:rsidRPr="00C26147" w:rsidRDefault="0092089F" w:rsidP="0092089F">
            <w:pPr>
              <w:spacing w:after="0" w:line="240" w:lineRule="auto"/>
              <w:rPr>
                <w:rFonts w:ascii="Times New Roman" w:eastAsia="Times New Roman" w:hAnsi="Times New Roman" w:cs="Times New Roman"/>
                <w:bCs/>
                <w:sz w:val="24"/>
                <w:szCs w:val="24"/>
                <w:lang w:val="ro-MD" w:eastAsia="ru-RU"/>
              </w:rPr>
            </w:pPr>
            <w:r w:rsidRPr="00C26147">
              <w:rPr>
                <w:rFonts w:ascii="Times New Roman" w:eastAsia="Times New Roman" w:hAnsi="Times New Roman" w:cs="Times New Roman"/>
                <w:bCs/>
                <w:sz w:val="24"/>
                <w:szCs w:val="24"/>
                <w:lang w:val="ro-MD" w:eastAsia="ru-RU"/>
              </w:rPr>
              <w:t>prima propoziție se propune a fi expusa in următoarea redacție:</w:t>
            </w:r>
          </w:p>
          <w:p w14:paraId="11612F35" w14:textId="42B2763F" w:rsidR="00C84216" w:rsidRPr="00C26147" w:rsidRDefault="0092089F" w:rsidP="0092089F">
            <w:pPr>
              <w:spacing w:after="0" w:line="240" w:lineRule="auto"/>
              <w:rPr>
                <w:rFonts w:ascii="Times New Roman" w:eastAsia="Times New Roman" w:hAnsi="Times New Roman" w:cs="Times New Roman"/>
                <w:bCs/>
                <w:sz w:val="24"/>
                <w:szCs w:val="24"/>
                <w:lang w:val="ro-MD" w:eastAsia="ru-RU"/>
              </w:rPr>
            </w:pPr>
            <w:r w:rsidRPr="00C26147">
              <w:rPr>
                <w:rFonts w:ascii="Times New Roman" w:eastAsia="Times New Roman" w:hAnsi="Times New Roman" w:cs="Times New Roman"/>
                <w:bCs/>
                <w:sz w:val="24"/>
                <w:szCs w:val="24"/>
                <w:lang w:val="ro-MD" w:eastAsia="ru-RU"/>
              </w:rPr>
              <w:t>,,22. Cu excepția punctelor 166, 196, 251,"  și in continuare după textul propus.</w:t>
            </w:r>
          </w:p>
        </w:tc>
        <w:tc>
          <w:tcPr>
            <w:tcW w:w="131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028A6DEE" w14:textId="72423632" w:rsidR="00C84216" w:rsidRPr="00C26147" w:rsidRDefault="00295B1F" w:rsidP="00D627B4">
            <w:pPr>
              <w:spacing w:after="0" w:line="240" w:lineRule="auto"/>
              <w:rPr>
                <w:rFonts w:ascii="Times New Roman" w:eastAsia="Times New Roman" w:hAnsi="Times New Roman" w:cs="Times New Roman"/>
                <w:b/>
                <w:bCs/>
                <w:sz w:val="24"/>
                <w:szCs w:val="24"/>
                <w:lang w:val="ro-MD" w:eastAsia="ru-RU"/>
              </w:rPr>
            </w:pPr>
            <w:r w:rsidRPr="00C26147">
              <w:rPr>
                <w:rFonts w:ascii="Times New Roman" w:eastAsia="Times New Roman" w:hAnsi="Times New Roman" w:cs="Times New Roman"/>
                <w:b/>
                <w:bCs/>
                <w:sz w:val="24"/>
                <w:szCs w:val="24"/>
                <w:lang w:val="ro-MD" w:eastAsia="ru-RU"/>
              </w:rPr>
              <w:t>Nu s</w:t>
            </w:r>
            <w:r w:rsidR="0092089F" w:rsidRPr="00C26147">
              <w:rPr>
                <w:rFonts w:ascii="Times New Roman" w:eastAsia="Times New Roman" w:hAnsi="Times New Roman" w:cs="Times New Roman"/>
                <w:b/>
                <w:bCs/>
                <w:sz w:val="24"/>
                <w:szCs w:val="24"/>
                <w:lang w:val="ro-MD" w:eastAsia="ru-RU"/>
              </w:rPr>
              <w:t>e acceptă</w:t>
            </w:r>
            <w:r w:rsidR="00C250E1" w:rsidRPr="00C26147">
              <w:rPr>
                <w:rFonts w:ascii="Times New Roman" w:eastAsia="Times New Roman" w:hAnsi="Times New Roman" w:cs="Times New Roman"/>
                <w:b/>
                <w:bCs/>
                <w:sz w:val="24"/>
                <w:szCs w:val="24"/>
                <w:lang w:val="ro-MD" w:eastAsia="ru-RU"/>
              </w:rPr>
              <w:t>.</w:t>
            </w:r>
            <w:r w:rsidR="00812283" w:rsidRPr="00C26147">
              <w:rPr>
                <w:rFonts w:ascii="Times New Roman" w:eastAsia="Times New Roman" w:hAnsi="Times New Roman" w:cs="Times New Roman"/>
                <w:b/>
                <w:bCs/>
                <w:sz w:val="24"/>
                <w:szCs w:val="24"/>
                <w:lang w:val="ro-MD" w:eastAsia="ru-RU"/>
              </w:rPr>
              <w:t xml:space="preserve"> </w:t>
            </w:r>
          </w:p>
          <w:p w14:paraId="5BA87016" w14:textId="77777777" w:rsidR="00812283" w:rsidRPr="00C26147" w:rsidRDefault="00812283" w:rsidP="00D627B4">
            <w:pPr>
              <w:spacing w:after="0" w:line="240" w:lineRule="auto"/>
              <w:rPr>
                <w:rFonts w:ascii="Times New Roman" w:eastAsia="Times New Roman" w:hAnsi="Times New Roman" w:cs="Times New Roman"/>
                <w:bCs/>
                <w:sz w:val="24"/>
                <w:szCs w:val="24"/>
                <w:lang w:val="ro-MD" w:eastAsia="ru-RU"/>
              </w:rPr>
            </w:pPr>
          </w:p>
          <w:p w14:paraId="5E648C7D" w14:textId="77777777" w:rsidR="00295B1F" w:rsidRPr="00C26147" w:rsidRDefault="00295B1F" w:rsidP="00295B1F">
            <w:pPr>
              <w:spacing w:after="0" w:line="240" w:lineRule="auto"/>
              <w:jc w:val="both"/>
              <w:rPr>
                <w:rFonts w:ascii="Times New Roman" w:eastAsia="Times New Roman" w:hAnsi="Times New Roman" w:cs="Times New Roman"/>
                <w:bCs/>
                <w:sz w:val="24"/>
                <w:szCs w:val="24"/>
                <w:lang w:val="ro-MD" w:eastAsia="ru-RU"/>
              </w:rPr>
            </w:pPr>
            <w:r w:rsidRPr="00C26147">
              <w:rPr>
                <w:rFonts w:ascii="Times New Roman" w:eastAsia="Times New Roman" w:hAnsi="Times New Roman" w:cs="Times New Roman"/>
                <w:bCs/>
                <w:sz w:val="24"/>
                <w:szCs w:val="24"/>
                <w:lang w:val="ro-MD" w:eastAsia="ru-RU"/>
              </w:rPr>
              <w:t xml:space="preserve">Prima propoziție se expune în redacția următoare: </w:t>
            </w:r>
          </w:p>
          <w:p w14:paraId="585CC391" w14:textId="19CCBC67" w:rsidR="00295B1F" w:rsidRPr="00C26147" w:rsidRDefault="00295B1F" w:rsidP="00295B1F">
            <w:pPr>
              <w:spacing w:after="0" w:line="240" w:lineRule="auto"/>
              <w:jc w:val="both"/>
              <w:rPr>
                <w:rFonts w:ascii="Times New Roman" w:eastAsia="Times New Roman" w:hAnsi="Times New Roman" w:cs="Times New Roman"/>
                <w:bCs/>
                <w:sz w:val="24"/>
                <w:szCs w:val="24"/>
                <w:lang w:val="ro-MD" w:eastAsia="ru-RU"/>
              </w:rPr>
            </w:pPr>
            <w:r w:rsidRPr="00C26147">
              <w:rPr>
                <w:rFonts w:ascii="Times New Roman" w:eastAsia="Times New Roman" w:hAnsi="Times New Roman" w:cs="Times New Roman"/>
                <w:bCs/>
                <w:sz w:val="24"/>
                <w:szCs w:val="24"/>
                <w:lang w:val="ro-MD" w:eastAsia="ru-RU"/>
              </w:rPr>
              <w:t>„25. Cu excepțiile prevăzute la pct. 166, 170, 202, 226, 253, în cazul în care OST și operatorii sistemelor de transport relevanți, care decid cu privire la o propunere de TCM prevăzut la pct. 34, nu sunt în măsură să ajungă la un acord, iar regiunile în cauză sunt compuse din mai mult de cinci părți ale Comunității Energetice și/sau din Statele Membre, OST și operatorii sistemelor de transport relevanți decid prin vot cu majoritate calificată.”</w:t>
            </w:r>
          </w:p>
        </w:tc>
      </w:tr>
      <w:tr w:rsidR="00C84216" w:rsidRPr="00CC5135" w14:paraId="6457D62A" w14:textId="77777777" w:rsidTr="00CD3BF7">
        <w:trPr>
          <w:jc w:val="center"/>
        </w:trPr>
        <w:tc>
          <w:tcPr>
            <w:tcW w:w="952"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39A544E7" w14:textId="77777777" w:rsidR="00C84216" w:rsidRPr="00C26147" w:rsidRDefault="0092089F" w:rsidP="00F23799">
            <w:pPr>
              <w:spacing w:after="0" w:line="240" w:lineRule="auto"/>
              <w:jc w:val="both"/>
              <w:rPr>
                <w:rFonts w:ascii="Times New Roman" w:eastAsia="Times New Roman" w:hAnsi="Times New Roman" w:cs="Times New Roman"/>
                <w:bCs/>
                <w:sz w:val="24"/>
                <w:szCs w:val="24"/>
                <w:lang w:val="ro-MD" w:eastAsia="ru-RU"/>
              </w:rPr>
            </w:pPr>
            <w:r w:rsidRPr="00C26147">
              <w:rPr>
                <w:rFonts w:ascii="Times New Roman" w:eastAsia="Times New Roman" w:hAnsi="Times New Roman" w:cs="Times New Roman"/>
                <w:bCs/>
                <w:sz w:val="24"/>
                <w:szCs w:val="24"/>
                <w:lang w:val="ro-MD" w:eastAsia="ru-RU"/>
              </w:rPr>
              <w:t>La pct. 30 lit. d)</w:t>
            </w:r>
          </w:p>
          <w:p w14:paraId="7540386B" w14:textId="47EA257B" w:rsidR="0092089F" w:rsidRPr="00C26147" w:rsidRDefault="0092089F" w:rsidP="00F23799">
            <w:pPr>
              <w:spacing w:after="0" w:line="240" w:lineRule="auto"/>
              <w:jc w:val="both"/>
              <w:rPr>
                <w:rFonts w:ascii="Times New Roman" w:eastAsia="Times New Roman" w:hAnsi="Times New Roman" w:cs="Times New Roman"/>
                <w:bCs/>
                <w:sz w:val="24"/>
                <w:szCs w:val="24"/>
                <w:lang w:val="ro-MD" w:eastAsia="ru-RU"/>
              </w:rPr>
            </w:pPr>
            <w:r w:rsidRPr="00C26147">
              <w:rPr>
                <w:rFonts w:ascii="Times New Roman" w:eastAsia="Times New Roman" w:hAnsi="Times New Roman" w:cs="Times New Roman"/>
                <w:noProof/>
                <w:sz w:val="24"/>
                <w:szCs w:val="24"/>
                <w:lang w:val="ro-MD"/>
              </w:rPr>
              <w:t>d) metodologia pentru modelul comun de reţea</w:t>
            </w:r>
          </w:p>
        </w:tc>
        <w:tc>
          <w:tcPr>
            <w:tcW w:w="48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3BC16A5D" w14:textId="5F1A01DF" w:rsidR="00C84216" w:rsidRPr="00C26147" w:rsidRDefault="005E4A15" w:rsidP="00D627B4">
            <w:pPr>
              <w:spacing w:after="0" w:line="240" w:lineRule="auto"/>
              <w:jc w:val="center"/>
              <w:rPr>
                <w:rFonts w:ascii="Times New Roman" w:eastAsia="Times New Roman" w:hAnsi="Times New Roman" w:cs="Times New Roman"/>
                <w:bCs/>
                <w:sz w:val="24"/>
                <w:szCs w:val="24"/>
                <w:lang w:val="ro-MD" w:eastAsia="ru-RU"/>
              </w:rPr>
            </w:pPr>
            <w:r w:rsidRPr="00C26147">
              <w:rPr>
                <w:rFonts w:ascii="Times New Roman" w:eastAsia="Times New Roman" w:hAnsi="Times New Roman" w:cs="Times New Roman"/>
                <w:bCs/>
                <w:sz w:val="24"/>
                <w:szCs w:val="24"/>
                <w:lang w:val="ro-MD" w:eastAsia="ru-RU"/>
              </w:rPr>
              <w:t>Ministerul Energiei</w:t>
            </w:r>
          </w:p>
        </w:tc>
        <w:tc>
          <w:tcPr>
            <w:tcW w:w="48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061A579E" w14:textId="2B777070" w:rsidR="00C84216" w:rsidRPr="00C26147" w:rsidRDefault="0092089F" w:rsidP="00F5220C">
            <w:pPr>
              <w:spacing w:after="0" w:line="240" w:lineRule="auto"/>
              <w:jc w:val="center"/>
              <w:rPr>
                <w:rFonts w:ascii="Times New Roman" w:eastAsia="Times New Roman" w:hAnsi="Times New Roman" w:cs="Times New Roman"/>
                <w:bCs/>
                <w:sz w:val="24"/>
                <w:szCs w:val="24"/>
                <w:lang w:val="ro-MD" w:eastAsia="ru-RU"/>
              </w:rPr>
            </w:pPr>
            <w:r w:rsidRPr="00C26147">
              <w:rPr>
                <w:rFonts w:ascii="Times New Roman" w:eastAsia="Times New Roman" w:hAnsi="Times New Roman" w:cs="Times New Roman"/>
                <w:bCs/>
                <w:sz w:val="24"/>
                <w:szCs w:val="24"/>
                <w:lang w:val="ro-MD" w:eastAsia="ru-RU"/>
              </w:rPr>
              <w:t>18</w:t>
            </w:r>
          </w:p>
        </w:tc>
        <w:tc>
          <w:tcPr>
            <w:tcW w:w="1772"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3B9FF61B" w14:textId="3B90904A" w:rsidR="0092089F" w:rsidRPr="00C26147" w:rsidRDefault="0092089F" w:rsidP="00CE4B5B">
            <w:pPr>
              <w:spacing w:after="0" w:line="240" w:lineRule="auto"/>
              <w:jc w:val="both"/>
              <w:rPr>
                <w:rFonts w:ascii="Times New Roman" w:eastAsia="Times New Roman" w:hAnsi="Times New Roman" w:cs="Times New Roman"/>
                <w:bCs/>
                <w:sz w:val="24"/>
                <w:szCs w:val="24"/>
                <w:lang w:val="ro-MD" w:eastAsia="ru-RU"/>
              </w:rPr>
            </w:pPr>
            <w:r w:rsidRPr="00C26147">
              <w:rPr>
                <w:rFonts w:ascii="Times New Roman" w:eastAsia="Times New Roman" w:hAnsi="Times New Roman" w:cs="Times New Roman"/>
                <w:bCs/>
                <w:sz w:val="24"/>
                <w:szCs w:val="24"/>
                <w:lang w:val="ro-MD" w:eastAsia="ru-RU"/>
              </w:rPr>
              <w:t>Se propune după cuvântul „rețea” de completat cu cuvântul</w:t>
            </w:r>
            <w:r w:rsidR="00CE4B5B" w:rsidRPr="00C26147">
              <w:rPr>
                <w:rFonts w:ascii="Times New Roman" w:eastAsia="Times New Roman" w:hAnsi="Times New Roman" w:cs="Times New Roman"/>
                <w:bCs/>
                <w:sz w:val="24"/>
                <w:szCs w:val="24"/>
                <w:lang w:val="ro-MD" w:eastAsia="ru-RU"/>
              </w:rPr>
              <w:t xml:space="preserve"> „electrică”.</w:t>
            </w:r>
          </w:p>
        </w:tc>
        <w:tc>
          <w:tcPr>
            <w:tcW w:w="131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61F1994F" w14:textId="33FC291F" w:rsidR="00C84216" w:rsidRPr="00C26147" w:rsidRDefault="00103FC2" w:rsidP="00103FC2">
            <w:pPr>
              <w:spacing w:after="0" w:line="240" w:lineRule="auto"/>
              <w:rPr>
                <w:rFonts w:ascii="Times New Roman" w:eastAsia="Times New Roman" w:hAnsi="Times New Roman" w:cs="Times New Roman"/>
                <w:b/>
                <w:bCs/>
                <w:sz w:val="24"/>
                <w:szCs w:val="24"/>
                <w:lang w:val="ro-MD" w:eastAsia="ru-RU"/>
              </w:rPr>
            </w:pPr>
            <w:r w:rsidRPr="00C26147">
              <w:rPr>
                <w:rFonts w:ascii="Times New Roman" w:eastAsia="Times New Roman" w:hAnsi="Times New Roman" w:cs="Times New Roman"/>
                <w:b/>
                <w:bCs/>
                <w:sz w:val="24"/>
                <w:szCs w:val="24"/>
                <w:lang w:val="ro-MD" w:eastAsia="ru-RU"/>
              </w:rPr>
              <w:t>Nu s</w:t>
            </w:r>
            <w:r w:rsidR="0092089F" w:rsidRPr="00C26147">
              <w:rPr>
                <w:rFonts w:ascii="Times New Roman" w:eastAsia="Times New Roman" w:hAnsi="Times New Roman" w:cs="Times New Roman"/>
                <w:b/>
                <w:bCs/>
                <w:sz w:val="24"/>
                <w:szCs w:val="24"/>
                <w:lang w:val="ro-MD" w:eastAsia="ru-RU"/>
              </w:rPr>
              <w:t>e acceptă</w:t>
            </w:r>
            <w:r w:rsidRPr="00C26147">
              <w:rPr>
                <w:rFonts w:ascii="Times New Roman" w:eastAsia="Times New Roman" w:hAnsi="Times New Roman" w:cs="Times New Roman"/>
                <w:b/>
                <w:bCs/>
                <w:sz w:val="24"/>
                <w:szCs w:val="24"/>
                <w:lang w:val="ro-MD" w:eastAsia="ru-RU"/>
              </w:rPr>
              <w:t>.</w:t>
            </w:r>
          </w:p>
          <w:p w14:paraId="0CFBA17A" w14:textId="77777777" w:rsidR="00103FC2" w:rsidRPr="00C26147" w:rsidRDefault="00103FC2" w:rsidP="00103FC2">
            <w:pPr>
              <w:spacing w:after="0" w:line="240" w:lineRule="auto"/>
              <w:rPr>
                <w:rFonts w:ascii="Times New Roman" w:eastAsia="Times New Roman" w:hAnsi="Times New Roman" w:cs="Times New Roman"/>
                <w:b/>
                <w:bCs/>
                <w:sz w:val="24"/>
                <w:szCs w:val="24"/>
                <w:lang w:val="ro-MD" w:eastAsia="ru-RU"/>
              </w:rPr>
            </w:pPr>
          </w:p>
          <w:p w14:paraId="02B13C02" w14:textId="6CB4FDBF" w:rsidR="00103FC2" w:rsidRPr="00C26147" w:rsidRDefault="00103FC2" w:rsidP="00103FC2">
            <w:pPr>
              <w:spacing w:after="0" w:line="240" w:lineRule="auto"/>
              <w:rPr>
                <w:rFonts w:ascii="Times New Roman" w:eastAsia="Times New Roman" w:hAnsi="Times New Roman" w:cs="Times New Roman"/>
                <w:bCs/>
                <w:sz w:val="24"/>
                <w:szCs w:val="24"/>
                <w:lang w:val="ro-MD" w:eastAsia="ru-RU"/>
              </w:rPr>
            </w:pPr>
            <w:r w:rsidRPr="00C26147">
              <w:rPr>
                <w:rFonts w:ascii="Times New Roman" w:eastAsia="Times New Roman" w:hAnsi="Times New Roman" w:cs="Times New Roman"/>
                <w:b/>
                <w:bCs/>
                <w:sz w:val="24"/>
                <w:szCs w:val="24"/>
                <w:lang w:val="ro-MD" w:eastAsia="ru-RU"/>
              </w:rPr>
              <w:t xml:space="preserve">Argumentare: </w:t>
            </w:r>
            <w:r w:rsidRPr="00C26147">
              <w:rPr>
                <w:rFonts w:ascii="Times New Roman" w:eastAsia="Times New Roman" w:hAnsi="Times New Roman" w:cs="Times New Roman"/>
                <w:bCs/>
                <w:sz w:val="24"/>
                <w:szCs w:val="24"/>
                <w:lang w:val="ro-MD" w:eastAsia="ru-RU"/>
              </w:rPr>
              <w:t>Atât versiunea engleză cât și versiunea în limba română a codului utilizează noțiunea de „model comun de rețea”.</w:t>
            </w:r>
          </w:p>
        </w:tc>
      </w:tr>
      <w:tr w:rsidR="00D57B42" w:rsidRPr="00CC5135" w14:paraId="39FE5426" w14:textId="77777777" w:rsidTr="00CD3BF7">
        <w:trPr>
          <w:jc w:val="center"/>
        </w:trPr>
        <w:tc>
          <w:tcPr>
            <w:tcW w:w="952" w:type="pct"/>
            <w:vMerge w:val="restart"/>
            <w:tcBorders>
              <w:top w:val="single" w:sz="6" w:space="0" w:color="000000"/>
              <w:left w:val="single" w:sz="6" w:space="0" w:color="000000"/>
              <w:right w:val="single" w:sz="6" w:space="0" w:color="000000"/>
            </w:tcBorders>
            <w:shd w:val="clear" w:color="auto" w:fill="auto"/>
            <w:tcMar>
              <w:top w:w="15" w:type="dxa"/>
              <w:left w:w="45" w:type="dxa"/>
              <w:bottom w:w="15" w:type="dxa"/>
              <w:right w:w="45" w:type="dxa"/>
            </w:tcMar>
            <w:vAlign w:val="center"/>
          </w:tcPr>
          <w:p w14:paraId="18C0075E" w14:textId="018C9DB5" w:rsidR="00D57B42" w:rsidRPr="00C26147" w:rsidRDefault="00D57B42" w:rsidP="00F23799">
            <w:pPr>
              <w:spacing w:after="0" w:line="240" w:lineRule="auto"/>
              <w:jc w:val="both"/>
              <w:rPr>
                <w:rFonts w:ascii="Times New Roman" w:eastAsia="Times New Roman" w:hAnsi="Times New Roman" w:cs="Times New Roman"/>
                <w:bCs/>
                <w:sz w:val="24"/>
                <w:szCs w:val="24"/>
                <w:lang w:val="ro-MD" w:eastAsia="ru-RU"/>
              </w:rPr>
            </w:pPr>
            <w:r w:rsidRPr="00C26147">
              <w:rPr>
                <w:rFonts w:ascii="Times New Roman" w:eastAsia="Times New Roman" w:hAnsi="Times New Roman" w:cs="Times New Roman"/>
                <w:bCs/>
                <w:sz w:val="24"/>
                <w:szCs w:val="24"/>
                <w:lang w:val="ro-MD" w:eastAsia="ru-RU"/>
              </w:rPr>
              <w:lastRenderedPageBreak/>
              <w:t>La pct. 32</w:t>
            </w:r>
            <w:r w:rsidR="005B73F8" w:rsidRPr="00C26147">
              <w:rPr>
                <w:rFonts w:ascii="Times New Roman" w:eastAsia="Times New Roman" w:hAnsi="Times New Roman" w:cs="Times New Roman"/>
                <w:bCs/>
                <w:sz w:val="24"/>
                <w:szCs w:val="24"/>
                <w:lang w:val="ro-MD" w:eastAsia="ru-RU"/>
              </w:rPr>
              <w:t xml:space="preserve"> lit. a)</w:t>
            </w:r>
            <w:r w:rsidRPr="00C26147">
              <w:rPr>
                <w:rFonts w:ascii="Times New Roman" w:eastAsia="Times New Roman" w:hAnsi="Times New Roman" w:cs="Times New Roman"/>
                <w:bCs/>
                <w:sz w:val="24"/>
                <w:szCs w:val="24"/>
                <w:lang w:val="ro-MD" w:eastAsia="ru-RU"/>
              </w:rPr>
              <w:t xml:space="preserve"> </w:t>
            </w:r>
          </w:p>
        </w:tc>
        <w:tc>
          <w:tcPr>
            <w:tcW w:w="480" w:type="pct"/>
            <w:vMerge w:val="restart"/>
            <w:tcBorders>
              <w:top w:val="single" w:sz="6" w:space="0" w:color="000000"/>
              <w:left w:val="single" w:sz="6" w:space="0" w:color="000000"/>
              <w:right w:val="single" w:sz="6" w:space="0" w:color="000000"/>
            </w:tcBorders>
            <w:shd w:val="clear" w:color="auto" w:fill="auto"/>
            <w:tcMar>
              <w:top w:w="15" w:type="dxa"/>
              <w:left w:w="45" w:type="dxa"/>
              <w:bottom w:w="15" w:type="dxa"/>
              <w:right w:w="45" w:type="dxa"/>
            </w:tcMar>
            <w:vAlign w:val="center"/>
          </w:tcPr>
          <w:p w14:paraId="19E7602A" w14:textId="220B6F52" w:rsidR="00D57B42" w:rsidRPr="00C26147" w:rsidRDefault="00D57B42" w:rsidP="00D627B4">
            <w:pPr>
              <w:spacing w:after="0" w:line="240" w:lineRule="auto"/>
              <w:jc w:val="center"/>
              <w:rPr>
                <w:rFonts w:ascii="Times New Roman" w:eastAsia="Times New Roman" w:hAnsi="Times New Roman" w:cs="Times New Roman"/>
                <w:bCs/>
                <w:sz w:val="24"/>
                <w:szCs w:val="24"/>
                <w:lang w:val="ro-MD" w:eastAsia="ru-RU"/>
              </w:rPr>
            </w:pPr>
            <w:r w:rsidRPr="00C26147">
              <w:rPr>
                <w:rFonts w:ascii="Times New Roman" w:eastAsia="Times New Roman" w:hAnsi="Times New Roman" w:cs="Times New Roman"/>
                <w:bCs/>
                <w:sz w:val="24"/>
                <w:szCs w:val="24"/>
                <w:lang w:val="ro-MD" w:eastAsia="ru-RU"/>
              </w:rPr>
              <w:t>Ministerul Energiei</w:t>
            </w:r>
          </w:p>
        </w:tc>
        <w:tc>
          <w:tcPr>
            <w:tcW w:w="480" w:type="pct"/>
            <w:vMerge w:val="restart"/>
            <w:tcBorders>
              <w:top w:val="single" w:sz="6" w:space="0" w:color="000000"/>
              <w:left w:val="single" w:sz="6" w:space="0" w:color="000000"/>
              <w:right w:val="single" w:sz="6" w:space="0" w:color="000000"/>
            </w:tcBorders>
            <w:shd w:val="clear" w:color="auto" w:fill="auto"/>
            <w:tcMar>
              <w:top w:w="15" w:type="dxa"/>
              <w:left w:w="45" w:type="dxa"/>
              <w:bottom w:w="15" w:type="dxa"/>
              <w:right w:w="45" w:type="dxa"/>
            </w:tcMar>
            <w:vAlign w:val="center"/>
          </w:tcPr>
          <w:p w14:paraId="5C60FBE1" w14:textId="3760005F" w:rsidR="00D57B42" w:rsidRPr="00C26147" w:rsidRDefault="00D57B42" w:rsidP="00F5220C">
            <w:pPr>
              <w:spacing w:after="0" w:line="240" w:lineRule="auto"/>
              <w:jc w:val="center"/>
              <w:rPr>
                <w:rFonts w:ascii="Times New Roman" w:eastAsia="Times New Roman" w:hAnsi="Times New Roman" w:cs="Times New Roman"/>
                <w:bCs/>
                <w:sz w:val="24"/>
                <w:szCs w:val="24"/>
                <w:lang w:val="ro-MD" w:eastAsia="ru-RU"/>
              </w:rPr>
            </w:pPr>
            <w:r w:rsidRPr="00C26147">
              <w:rPr>
                <w:rFonts w:ascii="Times New Roman" w:eastAsia="Times New Roman" w:hAnsi="Times New Roman" w:cs="Times New Roman"/>
                <w:bCs/>
                <w:sz w:val="24"/>
                <w:szCs w:val="24"/>
                <w:lang w:val="ro-MD" w:eastAsia="ru-RU"/>
              </w:rPr>
              <w:t>19</w:t>
            </w:r>
          </w:p>
        </w:tc>
        <w:tc>
          <w:tcPr>
            <w:tcW w:w="1772"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0E8ED85E" w14:textId="6ADF27DD" w:rsidR="00D57B42" w:rsidRPr="00C26147" w:rsidRDefault="00D57B42" w:rsidP="00D57B42">
            <w:pPr>
              <w:spacing w:after="0" w:line="240" w:lineRule="auto"/>
              <w:rPr>
                <w:rFonts w:ascii="Times New Roman" w:eastAsia="Times New Roman" w:hAnsi="Times New Roman" w:cs="Times New Roman"/>
                <w:bCs/>
                <w:sz w:val="24"/>
                <w:szCs w:val="24"/>
                <w:lang w:val="ro-MD" w:eastAsia="ru-RU"/>
              </w:rPr>
            </w:pPr>
            <w:r w:rsidRPr="00C26147">
              <w:rPr>
                <w:rFonts w:ascii="Times New Roman" w:eastAsia="Times New Roman" w:hAnsi="Times New Roman" w:cs="Times New Roman"/>
                <w:bCs/>
                <w:sz w:val="24"/>
                <w:szCs w:val="24"/>
                <w:lang w:val="ro-MD" w:eastAsia="ru-RU"/>
              </w:rPr>
              <w:t>Se propune reexaminarea prevederii prin  prisma necesității aprobării unui TCM pentru desemnarea  și/sau revocarea Operatorului Pieței Energiei Electrice Desemnat.</w:t>
            </w:r>
          </w:p>
          <w:p w14:paraId="0FABD1AA" w14:textId="78DAD68A" w:rsidR="00D57B42" w:rsidRPr="00C26147" w:rsidRDefault="00D57B42" w:rsidP="00D57B42">
            <w:pPr>
              <w:spacing w:after="0" w:line="240" w:lineRule="auto"/>
              <w:jc w:val="both"/>
              <w:rPr>
                <w:rFonts w:ascii="Times New Roman" w:eastAsia="Times New Roman" w:hAnsi="Times New Roman" w:cs="Times New Roman"/>
                <w:bCs/>
                <w:sz w:val="24"/>
                <w:szCs w:val="24"/>
                <w:lang w:val="ro-MD" w:eastAsia="ru-RU"/>
              </w:rPr>
            </w:pPr>
          </w:p>
        </w:tc>
        <w:tc>
          <w:tcPr>
            <w:tcW w:w="131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10BA6A27" w14:textId="6BC2539D" w:rsidR="00D57B42" w:rsidRPr="00C26147" w:rsidRDefault="00B10509" w:rsidP="00C069DC">
            <w:pPr>
              <w:spacing w:after="0" w:line="240" w:lineRule="auto"/>
              <w:rPr>
                <w:rFonts w:ascii="Times New Roman" w:eastAsia="Times New Roman" w:hAnsi="Times New Roman" w:cs="Times New Roman"/>
                <w:b/>
                <w:bCs/>
                <w:sz w:val="24"/>
                <w:szCs w:val="24"/>
                <w:lang w:val="ro-MD" w:eastAsia="ru-RU"/>
              </w:rPr>
            </w:pPr>
            <w:r w:rsidRPr="00C26147">
              <w:rPr>
                <w:rFonts w:ascii="Times New Roman" w:eastAsia="Times New Roman" w:hAnsi="Times New Roman" w:cs="Times New Roman"/>
                <w:b/>
                <w:bCs/>
                <w:sz w:val="24"/>
                <w:szCs w:val="24"/>
                <w:lang w:val="ro-MD" w:eastAsia="ru-RU"/>
              </w:rPr>
              <w:t>Nu se acceptă.</w:t>
            </w:r>
          </w:p>
          <w:p w14:paraId="0A9BFF2F" w14:textId="77777777" w:rsidR="00B10509" w:rsidRPr="00C26147" w:rsidRDefault="00B10509" w:rsidP="00C069DC">
            <w:pPr>
              <w:spacing w:after="0" w:line="240" w:lineRule="auto"/>
              <w:rPr>
                <w:rFonts w:ascii="Times New Roman" w:eastAsia="Times New Roman" w:hAnsi="Times New Roman" w:cs="Times New Roman"/>
                <w:bCs/>
                <w:color w:val="FF0000"/>
                <w:sz w:val="24"/>
                <w:szCs w:val="24"/>
                <w:lang w:val="ro-MD" w:eastAsia="ru-RU"/>
              </w:rPr>
            </w:pPr>
          </w:p>
          <w:p w14:paraId="4D9721F3" w14:textId="04D870F5" w:rsidR="00B10509" w:rsidRPr="00C26147" w:rsidRDefault="00B10509" w:rsidP="00C069DC">
            <w:pPr>
              <w:spacing w:after="0" w:line="240" w:lineRule="auto"/>
              <w:rPr>
                <w:rFonts w:ascii="Times New Roman" w:eastAsia="Times New Roman" w:hAnsi="Times New Roman" w:cs="Times New Roman"/>
                <w:bCs/>
                <w:sz w:val="24"/>
                <w:szCs w:val="24"/>
                <w:lang w:val="ro-MD" w:eastAsia="ru-RU"/>
              </w:rPr>
            </w:pPr>
            <w:r w:rsidRPr="00C26147">
              <w:rPr>
                <w:rFonts w:ascii="Times New Roman" w:eastAsia="Times New Roman" w:hAnsi="Times New Roman" w:cs="Times New Roman"/>
                <w:b/>
                <w:bCs/>
                <w:sz w:val="24"/>
                <w:szCs w:val="24"/>
                <w:lang w:val="ro-MD" w:eastAsia="ru-RU"/>
              </w:rPr>
              <w:t>Argumentare:</w:t>
            </w:r>
            <w:r w:rsidRPr="00C26147">
              <w:rPr>
                <w:rFonts w:ascii="Times New Roman" w:eastAsia="Times New Roman" w:hAnsi="Times New Roman" w:cs="Times New Roman"/>
                <w:bCs/>
                <w:sz w:val="24"/>
                <w:szCs w:val="24"/>
                <w:lang w:val="ro-MD" w:eastAsia="ru-RU"/>
              </w:rPr>
              <w:t xml:space="preserve"> Se propune păstrarea redacției actuale considerând că pct. 32 specifică că aceste TCM se aprobă în cazul în care există necesitatea aplicării acestora. Cu toate că la moment nu există necesitatea, cadrul legal primar poate suferi modificări care vor cauza necesitatea aplicării unor astfel de TCM-uri,</w:t>
            </w:r>
          </w:p>
        </w:tc>
      </w:tr>
      <w:tr w:rsidR="00D57B42" w:rsidRPr="00CC5135" w14:paraId="490E7B5A" w14:textId="77777777" w:rsidTr="00CD3BF7">
        <w:trPr>
          <w:jc w:val="center"/>
        </w:trPr>
        <w:tc>
          <w:tcPr>
            <w:tcW w:w="952" w:type="pct"/>
            <w:vMerge/>
            <w:tcBorders>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6CEF0CB8" w14:textId="77777777" w:rsidR="00D57B42" w:rsidRPr="00C26147" w:rsidRDefault="00D57B42" w:rsidP="00F23799">
            <w:pPr>
              <w:spacing w:after="0" w:line="240" w:lineRule="auto"/>
              <w:jc w:val="both"/>
              <w:rPr>
                <w:rFonts w:ascii="Times New Roman" w:eastAsia="Times New Roman" w:hAnsi="Times New Roman" w:cs="Times New Roman"/>
                <w:bCs/>
                <w:sz w:val="24"/>
                <w:szCs w:val="24"/>
                <w:lang w:val="ro-MD" w:eastAsia="ru-RU"/>
              </w:rPr>
            </w:pPr>
          </w:p>
        </w:tc>
        <w:tc>
          <w:tcPr>
            <w:tcW w:w="480" w:type="pct"/>
            <w:vMerge/>
            <w:tcBorders>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29C7E3A9" w14:textId="0E092D78" w:rsidR="00D57B42" w:rsidRPr="00C26147" w:rsidRDefault="00D57B42" w:rsidP="00D627B4">
            <w:pPr>
              <w:spacing w:after="0" w:line="240" w:lineRule="auto"/>
              <w:jc w:val="center"/>
              <w:rPr>
                <w:rFonts w:ascii="Times New Roman" w:eastAsia="Times New Roman" w:hAnsi="Times New Roman" w:cs="Times New Roman"/>
                <w:bCs/>
                <w:sz w:val="24"/>
                <w:szCs w:val="24"/>
                <w:lang w:val="ro-MD" w:eastAsia="ru-RU"/>
              </w:rPr>
            </w:pPr>
          </w:p>
        </w:tc>
        <w:tc>
          <w:tcPr>
            <w:tcW w:w="480" w:type="pct"/>
            <w:vMerge/>
            <w:tcBorders>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747584C3" w14:textId="77777777" w:rsidR="00D57B42" w:rsidRPr="00C26147" w:rsidRDefault="00D57B42" w:rsidP="00F5220C">
            <w:pPr>
              <w:spacing w:after="0" w:line="240" w:lineRule="auto"/>
              <w:jc w:val="center"/>
              <w:rPr>
                <w:rFonts w:ascii="Times New Roman" w:eastAsia="Times New Roman" w:hAnsi="Times New Roman" w:cs="Times New Roman"/>
                <w:bCs/>
                <w:sz w:val="24"/>
                <w:szCs w:val="24"/>
                <w:lang w:val="ro-MD" w:eastAsia="ru-RU"/>
              </w:rPr>
            </w:pPr>
          </w:p>
        </w:tc>
        <w:tc>
          <w:tcPr>
            <w:tcW w:w="1772"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5B7319C9" w14:textId="51BBE1B6" w:rsidR="00D57B42" w:rsidRPr="00C26147" w:rsidRDefault="00D57B42" w:rsidP="00D57B42">
            <w:pPr>
              <w:spacing w:after="0" w:line="240" w:lineRule="auto"/>
              <w:jc w:val="both"/>
              <w:rPr>
                <w:rFonts w:ascii="Times New Roman" w:eastAsia="Times New Roman" w:hAnsi="Times New Roman" w:cs="Times New Roman"/>
                <w:bCs/>
                <w:sz w:val="24"/>
                <w:szCs w:val="24"/>
                <w:lang w:val="ro-MD" w:eastAsia="ru-RU"/>
              </w:rPr>
            </w:pPr>
            <w:r w:rsidRPr="00C26147">
              <w:rPr>
                <w:rFonts w:ascii="Times New Roman" w:eastAsia="Times New Roman" w:hAnsi="Times New Roman" w:cs="Times New Roman"/>
                <w:bCs/>
                <w:sz w:val="24"/>
                <w:szCs w:val="24"/>
                <w:lang w:val="ro-MD" w:eastAsia="ru-RU"/>
              </w:rPr>
              <w:t>La denumirea Secțiunii 3, Titlul II se propune înlocuirea cuvântului ,,fumizare” cu cuvântul ,,prezentare", obiecție valabila pentru întreg textul secțiunii menționate.</w:t>
            </w:r>
          </w:p>
        </w:tc>
        <w:tc>
          <w:tcPr>
            <w:tcW w:w="131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2E18A54D" w14:textId="77777777" w:rsidR="00D57B42" w:rsidRPr="00C26147" w:rsidRDefault="004D67DC" w:rsidP="00D627B4">
            <w:pPr>
              <w:spacing w:after="0" w:line="240" w:lineRule="auto"/>
              <w:rPr>
                <w:rFonts w:ascii="Times New Roman" w:eastAsia="Times New Roman" w:hAnsi="Times New Roman" w:cs="Times New Roman"/>
                <w:b/>
                <w:bCs/>
                <w:sz w:val="24"/>
                <w:szCs w:val="24"/>
                <w:lang w:val="ro-MD" w:eastAsia="ru-RU"/>
              </w:rPr>
            </w:pPr>
            <w:r w:rsidRPr="00C26147">
              <w:rPr>
                <w:rFonts w:ascii="Times New Roman" w:eastAsia="Times New Roman" w:hAnsi="Times New Roman" w:cs="Times New Roman"/>
                <w:b/>
                <w:bCs/>
                <w:sz w:val="24"/>
                <w:szCs w:val="24"/>
                <w:lang w:val="ro-MD" w:eastAsia="ru-RU"/>
              </w:rPr>
              <w:t>Nu s</w:t>
            </w:r>
            <w:r w:rsidR="00D57B42" w:rsidRPr="00C26147">
              <w:rPr>
                <w:rFonts w:ascii="Times New Roman" w:eastAsia="Times New Roman" w:hAnsi="Times New Roman" w:cs="Times New Roman"/>
                <w:b/>
                <w:bCs/>
                <w:sz w:val="24"/>
                <w:szCs w:val="24"/>
                <w:lang w:val="ro-MD" w:eastAsia="ru-RU"/>
              </w:rPr>
              <w:t>e acceptă</w:t>
            </w:r>
            <w:r w:rsidR="00C250E1" w:rsidRPr="00C26147">
              <w:rPr>
                <w:rFonts w:ascii="Times New Roman" w:eastAsia="Times New Roman" w:hAnsi="Times New Roman" w:cs="Times New Roman"/>
                <w:b/>
                <w:bCs/>
                <w:sz w:val="24"/>
                <w:szCs w:val="24"/>
                <w:lang w:val="ro-MD" w:eastAsia="ru-RU"/>
              </w:rPr>
              <w:t>.</w:t>
            </w:r>
          </w:p>
          <w:p w14:paraId="0DB3FA75" w14:textId="77777777" w:rsidR="004D67DC" w:rsidRPr="00C26147" w:rsidRDefault="004D67DC" w:rsidP="00D627B4">
            <w:pPr>
              <w:spacing w:after="0" w:line="240" w:lineRule="auto"/>
              <w:rPr>
                <w:rFonts w:ascii="Times New Roman" w:eastAsia="Times New Roman" w:hAnsi="Times New Roman" w:cs="Times New Roman"/>
                <w:b/>
                <w:bCs/>
                <w:sz w:val="24"/>
                <w:szCs w:val="24"/>
                <w:lang w:val="ro-MD" w:eastAsia="ru-RU"/>
              </w:rPr>
            </w:pPr>
          </w:p>
          <w:p w14:paraId="69B1120D" w14:textId="4C9C0B82" w:rsidR="004D67DC" w:rsidRPr="00C26147" w:rsidRDefault="004D67DC" w:rsidP="00D627B4">
            <w:pPr>
              <w:spacing w:after="0" w:line="240" w:lineRule="auto"/>
              <w:rPr>
                <w:rFonts w:ascii="Times New Roman" w:eastAsia="Times New Roman" w:hAnsi="Times New Roman" w:cs="Times New Roman"/>
                <w:b/>
                <w:bCs/>
                <w:sz w:val="24"/>
                <w:szCs w:val="24"/>
                <w:lang w:val="ro-MD" w:eastAsia="ru-RU"/>
              </w:rPr>
            </w:pPr>
            <w:r w:rsidRPr="00C26147">
              <w:rPr>
                <w:rFonts w:ascii="Times New Roman" w:eastAsia="Times New Roman" w:hAnsi="Times New Roman" w:cs="Times New Roman"/>
                <w:b/>
                <w:bCs/>
                <w:sz w:val="24"/>
                <w:szCs w:val="24"/>
                <w:lang w:val="ro-MD" w:eastAsia="ru-RU"/>
              </w:rPr>
              <w:t xml:space="preserve">Argumentare: </w:t>
            </w:r>
            <w:r w:rsidRPr="00C26147">
              <w:rPr>
                <w:rFonts w:ascii="Times New Roman" w:eastAsia="Times New Roman" w:hAnsi="Times New Roman" w:cs="Times New Roman"/>
                <w:bCs/>
                <w:sz w:val="24"/>
                <w:szCs w:val="24"/>
                <w:lang w:val="ro-MD" w:eastAsia="ru-RU"/>
              </w:rPr>
              <w:t>Se consideră justificată utilizarea noțiunilor precum sunt definite în cadrul Regulamentului UE și versiunii adaptate a Comunității Energetice.</w:t>
            </w:r>
          </w:p>
        </w:tc>
      </w:tr>
      <w:tr w:rsidR="00C84216" w:rsidRPr="00CC5135" w14:paraId="3E2B0826" w14:textId="77777777" w:rsidTr="00CD3BF7">
        <w:trPr>
          <w:jc w:val="center"/>
        </w:trPr>
        <w:tc>
          <w:tcPr>
            <w:tcW w:w="952"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4B9F047C" w14:textId="7371C259" w:rsidR="00C84216" w:rsidRPr="00C26147" w:rsidRDefault="00F16D8E" w:rsidP="00F23799">
            <w:pPr>
              <w:spacing w:after="0" w:line="240" w:lineRule="auto"/>
              <w:jc w:val="both"/>
              <w:rPr>
                <w:rFonts w:ascii="Times New Roman" w:eastAsia="Times New Roman" w:hAnsi="Times New Roman" w:cs="Times New Roman"/>
                <w:bCs/>
                <w:sz w:val="24"/>
                <w:szCs w:val="24"/>
                <w:lang w:val="ro-MD" w:eastAsia="ru-RU"/>
              </w:rPr>
            </w:pPr>
            <w:r w:rsidRPr="00C26147">
              <w:rPr>
                <w:rFonts w:ascii="Times New Roman" w:eastAsia="Times New Roman" w:hAnsi="Times New Roman" w:cs="Times New Roman"/>
                <w:bCs/>
                <w:sz w:val="24"/>
                <w:szCs w:val="24"/>
                <w:lang w:val="ro-MD" w:eastAsia="ru-RU"/>
              </w:rPr>
              <w:t>La pct. 57</w:t>
            </w:r>
          </w:p>
        </w:tc>
        <w:tc>
          <w:tcPr>
            <w:tcW w:w="48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2E7BEC41" w14:textId="7AB9EDBC" w:rsidR="00C84216" w:rsidRPr="00C26147" w:rsidRDefault="005E4A15" w:rsidP="00D627B4">
            <w:pPr>
              <w:spacing w:after="0" w:line="240" w:lineRule="auto"/>
              <w:jc w:val="center"/>
              <w:rPr>
                <w:rFonts w:ascii="Times New Roman" w:eastAsia="Times New Roman" w:hAnsi="Times New Roman" w:cs="Times New Roman"/>
                <w:bCs/>
                <w:sz w:val="24"/>
                <w:szCs w:val="24"/>
                <w:lang w:val="ro-MD" w:eastAsia="ru-RU"/>
              </w:rPr>
            </w:pPr>
            <w:r w:rsidRPr="00C26147">
              <w:rPr>
                <w:rFonts w:ascii="Times New Roman" w:eastAsia="Times New Roman" w:hAnsi="Times New Roman" w:cs="Times New Roman"/>
                <w:bCs/>
                <w:sz w:val="24"/>
                <w:szCs w:val="24"/>
                <w:lang w:val="ro-MD" w:eastAsia="ru-RU"/>
              </w:rPr>
              <w:t>Ministerul Energiei</w:t>
            </w:r>
          </w:p>
        </w:tc>
        <w:tc>
          <w:tcPr>
            <w:tcW w:w="48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63233FF8" w14:textId="3AF66A09" w:rsidR="00C84216" w:rsidRPr="00C26147" w:rsidRDefault="00F16D8E" w:rsidP="00F5220C">
            <w:pPr>
              <w:spacing w:after="0" w:line="240" w:lineRule="auto"/>
              <w:jc w:val="center"/>
              <w:rPr>
                <w:rFonts w:ascii="Times New Roman" w:eastAsia="Times New Roman" w:hAnsi="Times New Roman" w:cs="Times New Roman"/>
                <w:bCs/>
                <w:sz w:val="24"/>
                <w:szCs w:val="24"/>
                <w:lang w:val="ro-MD" w:eastAsia="ru-RU"/>
              </w:rPr>
            </w:pPr>
            <w:r w:rsidRPr="00C26147">
              <w:rPr>
                <w:rFonts w:ascii="Times New Roman" w:eastAsia="Times New Roman" w:hAnsi="Times New Roman" w:cs="Times New Roman"/>
                <w:bCs/>
                <w:sz w:val="24"/>
                <w:szCs w:val="24"/>
                <w:lang w:val="ro-MD" w:eastAsia="ru-RU"/>
              </w:rPr>
              <w:t>20</w:t>
            </w:r>
          </w:p>
        </w:tc>
        <w:tc>
          <w:tcPr>
            <w:tcW w:w="1772"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5A59FC70" w14:textId="7F3325EE" w:rsidR="00C84216" w:rsidRPr="00C26147" w:rsidRDefault="00F16D8E" w:rsidP="00F16D8E">
            <w:pPr>
              <w:spacing w:after="0" w:line="240" w:lineRule="auto"/>
              <w:jc w:val="both"/>
              <w:rPr>
                <w:rFonts w:ascii="Times New Roman" w:eastAsia="Times New Roman" w:hAnsi="Times New Roman" w:cs="Times New Roman"/>
                <w:bCs/>
                <w:sz w:val="24"/>
                <w:szCs w:val="24"/>
                <w:lang w:val="ro-MD" w:eastAsia="ru-RU"/>
              </w:rPr>
            </w:pPr>
            <w:r w:rsidRPr="00C26147">
              <w:rPr>
                <w:rFonts w:ascii="Times New Roman" w:eastAsia="Times New Roman" w:hAnsi="Times New Roman" w:cs="Times New Roman"/>
                <w:bCs/>
                <w:sz w:val="24"/>
                <w:szCs w:val="24"/>
                <w:lang w:val="ro-MD" w:eastAsia="ru-RU"/>
              </w:rPr>
              <w:t>Se propune după cuvântul „consumul” de completat cu cuvintele „de energie electrică”</w:t>
            </w:r>
          </w:p>
        </w:tc>
        <w:tc>
          <w:tcPr>
            <w:tcW w:w="131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2EC8CCF0" w14:textId="77777777" w:rsidR="004D67DC" w:rsidRPr="00C26147" w:rsidRDefault="004D67DC" w:rsidP="004D67DC">
            <w:pPr>
              <w:spacing w:after="0" w:line="240" w:lineRule="auto"/>
              <w:rPr>
                <w:rFonts w:ascii="Times New Roman" w:eastAsia="Times New Roman" w:hAnsi="Times New Roman" w:cs="Times New Roman"/>
                <w:b/>
                <w:bCs/>
                <w:sz w:val="24"/>
                <w:szCs w:val="24"/>
                <w:lang w:val="ro-MD" w:eastAsia="ru-RU"/>
              </w:rPr>
            </w:pPr>
            <w:r w:rsidRPr="00C26147">
              <w:rPr>
                <w:rFonts w:ascii="Times New Roman" w:eastAsia="Times New Roman" w:hAnsi="Times New Roman" w:cs="Times New Roman"/>
                <w:b/>
                <w:bCs/>
                <w:sz w:val="24"/>
                <w:szCs w:val="24"/>
                <w:lang w:val="ro-MD" w:eastAsia="ru-RU"/>
              </w:rPr>
              <w:t>Nu se acceptă.</w:t>
            </w:r>
          </w:p>
          <w:p w14:paraId="686AECF3" w14:textId="77777777" w:rsidR="004D67DC" w:rsidRPr="00C26147" w:rsidRDefault="004D67DC" w:rsidP="004D67DC">
            <w:pPr>
              <w:spacing w:after="0" w:line="240" w:lineRule="auto"/>
              <w:rPr>
                <w:rFonts w:ascii="Times New Roman" w:eastAsia="Times New Roman" w:hAnsi="Times New Roman" w:cs="Times New Roman"/>
                <w:b/>
                <w:bCs/>
                <w:sz w:val="24"/>
                <w:szCs w:val="24"/>
                <w:lang w:val="ro-MD" w:eastAsia="ru-RU"/>
              </w:rPr>
            </w:pPr>
          </w:p>
          <w:p w14:paraId="49362B61" w14:textId="69111758" w:rsidR="00C84216" w:rsidRPr="00C26147" w:rsidRDefault="004D67DC" w:rsidP="004D67DC">
            <w:pPr>
              <w:spacing w:after="0" w:line="240" w:lineRule="auto"/>
              <w:rPr>
                <w:rFonts w:ascii="Times New Roman" w:eastAsia="Times New Roman" w:hAnsi="Times New Roman" w:cs="Times New Roman"/>
                <w:b/>
                <w:bCs/>
                <w:sz w:val="24"/>
                <w:szCs w:val="24"/>
                <w:lang w:val="ro-MD" w:eastAsia="ru-RU"/>
              </w:rPr>
            </w:pPr>
            <w:r w:rsidRPr="00C26147">
              <w:rPr>
                <w:rFonts w:ascii="Times New Roman" w:eastAsia="Times New Roman" w:hAnsi="Times New Roman" w:cs="Times New Roman"/>
                <w:b/>
                <w:bCs/>
                <w:sz w:val="24"/>
                <w:szCs w:val="24"/>
                <w:lang w:val="ro-MD" w:eastAsia="ru-RU"/>
              </w:rPr>
              <w:t xml:space="preserve">Argumentare: </w:t>
            </w:r>
            <w:r w:rsidRPr="00C26147">
              <w:rPr>
                <w:rFonts w:ascii="Times New Roman" w:eastAsia="Times New Roman" w:hAnsi="Times New Roman" w:cs="Times New Roman"/>
                <w:bCs/>
                <w:sz w:val="24"/>
                <w:szCs w:val="24"/>
                <w:lang w:val="ro-MD" w:eastAsia="ru-RU"/>
              </w:rPr>
              <w:t>Se consideră justificată utilizarea noțiunilor precum sunt definite în cadrul Regulamentului UE și versiunii adaptate a Comunității Energetice.</w:t>
            </w:r>
          </w:p>
        </w:tc>
      </w:tr>
      <w:tr w:rsidR="00C84216" w:rsidRPr="00CC5135" w14:paraId="25AB48C9" w14:textId="77777777" w:rsidTr="00CD3BF7">
        <w:trPr>
          <w:jc w:val="center"/>
        </w:trPr>
        <w:tc>
          <w:tcPr>
            <w:tcW w:w="952"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041A8062" w14:textId="77777777" w:rsidR="00C84216" w:rsidRPr="00C26147" w:rsidRDefault="00F16D8E" w:rsidP="00F23799">
            <w:pPr>
              <w:spacing w:after="0" w:line="240" w:lineRule="auto"/>
              <w:jc w:val="both"/>
              <w:rPr>
                <w:rFonts w:ascii="Times New Roman" w:eastAsia="Times New Roman" w:hAnsi="Times New Roman" w:cs="Times New Roman"/>
                <w:bCs/>
                <w:sz w:val="24"/>
                <w:szCs w:val="24"/>
                <w:lang w:val="ro-MD" w:eastAsia="ru-RU"/>
              </w:rPr>
            </w:pPr>
            <w:r w:rsidRPr="00C26147">
              <w:rPr>
                <w:rFonts w:ascii="Times New Roman" w:eastAsia="Times New Roman" w:hAnsi="Times New Roman" w:cs="Times New Roman"/>
                <w:bCs/>
                <w:sz w:val="24"/>
                <w:szCs w:val="24"/>
                <w:lang w:val="ro-MD" w:eastAsia="ru-RU"/>
              </w:rPr>
              <w:t>La pct.</w:t>
            </w:r>
            <w:r w:rsidR="00AD7863" w:rsidRPr="00C26147">
              <w:rPr>
                <w:rFonts w:ascii="Times New Roman" w:eastAsia="Times New Roman" w:hAnsi="Times New Roman" w:cs="Times New Roman"/>
                <w:bCs/>
                <w:sz w:val="24"/>
                <w:szCs w:val="24"/>
                <w:lang w:val="ro-MD" w:eastAsia="ru-RU"/>
              </w:rPr>
              <w:t xml:space="preserve"> </w:t>
            </w:r>
            <w:r w:rsidRPr="00C26147">
              <w:rPr>
                <w:rFonts w:ascii="Times New Roman" w:eastAsia="Times New Roman" w:hAnsi="Times New Roman" w:cs="Times New Roman"/>
                <w:bCs/>
                <w:sz w:val="24"/>
                <w:szCs w:val="24"/>
                <w:lang w:val="ro-MD" w:eastAsia="ru-RU"/>
              </w:rPr>
              <w:t>124</w:t>
            </w:r>
            <w:r w:rsidR="00AD7863" w:rsidRPr="00C26147">
              <w:rPr>
                <w:rFonts w:ascii="Times New Roman" w:eastAsia="Times New Roman" w:hAnsi="Times New Roman" w:cs="Times New Roman"/>
                <w:bCs/>
                <w:sz w:val="24"/>
                <w:szCs w:val="24"/>
                <w:lang w:val="ro-MD" w:eastAsia="ru-RU"/>
              </w:rPr>
              <w:t xml:space="preserve"> </w:t>
            </w:r>
          </w:p>
          <w:p w14:paraId="13E46077" w14:textId="2C4B4638" w:rsidR="009962B7" w:rsidRPr="00C26147" w:rsidRDefault="009962B7" w:rsidP="00F23799">
            <w:pPr>
              <w:spacing w:after="0" w:line="240" w:lineRule="auto"/>
              <w:jc w:val="both"/>
              <w:rPr>
                <w:rFonts w:ascii="Times New Roman" w:eastAsia="Times New Roman" w:hAnsi="Times New Roman" w:cs="Times New Roman"/>
                <w:bCs/>
                <w:sz w:val="24"/>
                <w:szCs w:val="24"/>
                <w:lang w:val="ro-MD" w:eastAsia="ru-RU"/>
              </w:rPr>
            </w:pPr>
            <w:r w:rsidRPr="00C26147">
              <w:rPr>
                <w:rFonts w:ascii="Times New Roman" w:eastAsia="Times New Roman" w:hAnsi="Times New Roman" w:cs="Times New Roman"/>
                <w:bCs/>
                <w:sz w:val="24"/>
                <w:szCs w:val="24"/>
                <w:lang w:val="ro-MD" w:eastAsia="ru-RU"/>
              </w:rPr>
              <w:t>ENTSO-E include zonele de ofertate a țărilor părți ale Comunității Energetice în raportul privind calculul și alocarea capacităților.</w:t>
            </w:r>
          </w:p>
        </w:tc>
        <w:tc>
          <w:tcPr>
            <w:tcW w:w="48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3B5573B9" w14:textId="3467EBDD" w:rsidR="00C84216" w:rsidRPr="00C26147" w:rsidRDefault="005E4A15" w:rsidP="00D627B4">
            <w:pPr>
              <w:spacing w:after="0" w:line="240" w:lineRule="auto"/>
              <w:jc w:val="center"/>
              <w:rPr>
                <w:rFonts w:ascii="Times New Roman" w:eastAsia="Times New Roman" w:hAnsi="Times New Roman" w:cs="Times New Roman"/>
                <w:bCs/>
                <w:sz w:val="24"/>
                <w:szCs w:val="24"/>
                <w:lang w:val="ro-MD" w:eastAsia="ru-RU"/>
              </w:rPr>
            </w:pPr>
            <w:r w:rsidRPr="00C26147">
              <w:rPr>
                <w:rFonts w:ascii="Times New Roman" w:eastAsia="Times New Roman" w:hAnsi="Times New Roman" w:cs="Times New Roman"/>
                <w:bCs/>
                <w:sz w:val="24"/>
                <w:szCs w:val="24"/>
                <w:lang w:val="ro-MD" w:eastAsia="ru-RU"/>
              </w:rPr>
              <w:t>Ministerul Energiei</w:t>
            </w:r>
          </w:p>
        </w:tc>
        <w:tc>
          <w:tcPr>
            <w:tcW w:w="48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5845466A" w14:textId="146B36AC" w:rsidR="00C84216" w:rsidRPr="00C26147" w:rsidRDefault="00AD7863" w:rsidP="00F5220C">
            <w:pPr>
              <w:spacing w:after="0" w:line="240" w:lineRule="auto"/>
              <w:jc w:val="center"/>
              <w:rPr>
                <w:rFonts w:ascii="Times New Roman" w:eastAsia="Times New Roman" w:hAnsi="Times New Roman" w:cs="Times New Roman"/>
                <w:bCs/>
                <w:sz w:val="24"/>
                <w:szCs w:val="24"/>
                <w:lang w:val="ro-MD" w:eastAsia="ru-RU"/>
              </w:rPr>
            </w:pPr>
            <w:r w:rsidRPr="00C26147">
              <w:rPr>
                <w:rFonts w:ascii="Times New Roman" w:eastAsia="Times New Roman" w:hAnsi="Times New Roman" w:cs="Times New Roman"/>
                <w:bCs/>
                <w:sz w:val="24"/>
                <w:szCs w:val="24"/>
                <w:lang w:val="ro-MD" w:eastAsia="ru-RU"/>
              </w:rPr>
              <w:t>21</w:t>
            </w:r>
          </w:p>
        </w:tc>
        <w:tc>
          <w:tcPr>
            <w:tcW w:w="1772"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74AB31E9" w14:textId="582C8B5C" w:rsidR="00C84216" w:rsidRPr="00C26147" w:rsidRDefault="009962B7" w:rsidP="009962B7">
            <w:pPr>
              <w:spacing w:after="0" w:line="240" w:lineRule="auto"/>
              <w:jc w:val="both"/>
              <w:rPr>
                <w:rFonts w:ascii="Times New Roman" w:eastAsia="Times New Roman" w:hAnsi="Times New Roman" w:cs="Times New Roman"/>
                <w:bCs/>
                <w:sz w:val="24"/>
                <w:szCs w:val="24"/>
                <w:lang w:val="ro-MD" w:eastAsia="ru-RU"/>
              </w:rPr>
            </w:pPr>
            <w:r w:rsidRPr="00C26147">
              <w:rPr>
                <w:rFonts w:ascii="Times New Roman" w:eastAsia="Times New Roman" w:hAnsi="Times New Roman" w:cs="Times New Roman"/>
                <w:bCs/>
                <w:sz w:val="24"/>
                <w:szCs w:val="24"/>
                <w:lang w:val="ro-MD" w:eastAsia="ru-RU"/>
              </w:rPr>
              <w:t xml:space="preserve">Prevederile </w:t>
            </w:r>
            <w:r w:rsidRPr="00C26147">
              <w:rPr>
                <w:rFonts w:ascii="Times New Roman" w:eastAsia="Times New Roman" w:hAnsi="Times New Roman" w:cs="Times New Roman"/>
                <w:b/>
                <w:bCs/>
                <w:sz w:val="24"/>
                <w:szCs w:val="24"/>
                <w:lang w:val="ro-MD" w:eastAsia="ru-RU"/>
              </w:rPr>
              <w:t xml:space="preserve">pct. 124 </w:t>
            </w:r>
            <w:r w:rsidRPr="00C26147">
              <w:rPr>
                <w:rFonts w:ascii="Times New Roman" w:eastAsia="Times New Roman" w:hAnsi="Times New Roman" w:cs="Times New Roman"/>
                <w:bCs/>
                <w:sz w:val="24"/>
                <w:szCs w:val="24"/>
                <w:lang w:val="ro-MD" w:eastAsia="ru-RU"/>
              </w:rPr>
              <w:t>care prevede faptul ca ENTSO -E include zonele de ofertate a tarilor  părți  ale Comunității  Energetice  în raportul  privind  calculul și alocarea capacitaților,  considerăm   necesară   a  fi  reexaminat,  or  prin  aprobarea  unui normativ de reglementare aplicabil la nivel național, Agenția nu poate stabili unele obligații/responsabilități pentru ENTSO-E.</w:t>
            </w:r>
          </w:p>
        </w:tc>
        <w:tc>
          <w:tcPr>
            <w:tcW w:w="131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3C9054F8" w14:textId="04E78BB7" w:rsidR="00C84216" w:rsidRPr="00C26147" w:rsidRDefault="005442C1" w:rsidP="00D627B4">
            <w:pPr>
              <w:spacing w:after="0" w:line="240" w:lineRule="auto"/>
              <w:rPr>
                <w:rFonts w:ascii="Times New Roman" w:eastAsia="Times New Roman" w:hAnsi="Times New Roman" w:cs="Times New Roman"/>
                <w:b/>
                <w:bCs/>
                <w:sz w:val="24"/>
                <w:szCs w:val="24"/>
                <w:lang w:val="ro-MD" w:eastAsia="ru-RU"/>
              </w:rPr>
            </w:pPr>
            <w:r w:rsidRPr="00C26147">
              <w:rPr>
                <w:rFonts w:ascii="Times New Roman" w:eastAsia="Times New Roman" w:hAnsi="Times New Roman" w:cs="Times New Roman"/>
                <w:b/>
                <w:bCs/>
                <w:sz w:val="24"/>
                <w:szCs w:val="24"/>
                <w:lang w:val="ro-MD" w:eastAsia="ru-RU"/>
              </w:rPr>
              <w:t xml:space="preserve">Se acceptă. </w:t>
            </w:r>
          </w:p>
          <w:p w14:paraId="4450C23C" w14:textId="77777777" w:rsidR="005442C1" w:rsidRPr="00C26147" w:rsidRDefault="005442C1" w:rsidP="00D627B4">
            <w:pPr>
              <w:spacing w:after="0" w:line="240" w:lineRule="auto"/>
              <w:rPr>
                <w:rFonts w:ascii="Times New Roman" w:eastAsia="Times New Roman" w:hAnsi="Times New Roman" w:cs="Times New Roman"/>
                <w:b/>
                <w:bCs/>
                <w:sz w:val="24"/>
                <w:szCs w:val="24"/>
                <w:lang w:val="ro-MD" w:eastAsia="ru-RU"/>
              </w:rPr>
            </w:pPr>
          </w:p>
          <w:p w14:paraId="1A77EF3C" w14:textId="77777777" w:rsidR="005442C1" w:rsidRPr="00C26147" w:rsidRDefault="005442C1" w:rsidP="00D627B4">
            <w:pPr>
              <w:spacing w:after="0" w:line="240" w:lineRule="auto"/>
              <w:rPr>
                <w:rFonts w:ascii="Times New Roman" w:eastAsia="Times New Roman" w:hAnsi="Times New Roman" w:cs="Times New Roman"/>
                <w:bCs/>
                <w:color w:val="FF0000"/>
                <w:sz w:val="24"/>
                <w:szCs w:val="24"/>
                <w:lang w:val="ro-MD" w:eastAsia="ru-RU"/>
              </w:rPr>
            </w:pPr>
            <w:r w:rsidRPr="00C26147">
              <w:rPr>
                <w:rFonts w:ascii="Times New Roman" w:eastAsia="Times New Roman" w:hAnsi="Times New Roman" w:cs="Times New Roman"/>
                <w:bCs/>
                <w:sz w:val="24"/>
                <w:szCs w:val="24"/>
                <w:lang w:val="ro-MD" w:eastAsia="ru-RU"/>
              </w:rPr>
              <w:t>Se propune următoarea redacție</w:t>
            </w:r>
            <w:r w:rsidRPr="00C26147">
              <w:rPr>
                <w:rFonts w:ascii="Times New Roman" w:eastAsia="Times New Roman" w:hAnsi="Times New Roman" w:cs="Times New Roman"/>
                <w:bCs/>
                <w:color w:val="FF0000"/>
                <w:sz w:val="24"/>
                <w:szCs w:val="24"/>
                <w:lang w:val="ro-MD" w:eastAsia="ru-RU"/>
              </w:rPr>
              <w:t xml:space="preserve">: </w:t>
            </w:r>
          </w:p>
          <w:p w14:paraId="66A6BCF1" w14:textId="2B6A931C" w:rsidR="005442C1" w:rsidRPr="00CC5135" w:rsidRDefault="005442C1" w:rsidP="00EB16D7">
            <w:pPr>
              <w:pStyle w:val="ListParagraph"/>
              <w:tabs>
                <w:tab w:val="left" w:pos="851"/>
              </w:tabs>
              <w:spacing w:after="160" w:line="239" w:lineRule="auto"/>
              <w:ind w:left="284" w:right="51"/>
              <w:contextualSpacing w:val="0"/>
              <w:jc w:val="both"/>
              <w:rPr>
                <w:rFonts w:ascii="Times New Roman" w:eastAsia="Times New Roman" w:hAnsi="Times New Roman" w:cs="Times New Roman"/>
                <w:noProof/>
                <w:sz w:val="24"/>
                <w:szCs w:val="24"/>
                <w:lang w:val="ro-MD"/>
              </w:rPr>
            </w:pPr>
            <w:r w:rsidRPr="00C26147">
              <w:rPr>
                <w:rFonts w:ascii="Times New Roman" w:eastAsia="Times New Roman" w:hAnsi="Times New Roman" w:cs="Times New Roman"/>
                <w:b/>
                <w:bCs/>
                <w:sz w:val="24"/>
                <w:szCs w:val="24"/>
                <w:lang w:val="ro-MD" w:eastAsia="ru-RU"/>
              </w:rPr>
              <w:t>„</w:t>
            </w:r>
            <w:r w:rsidR="004D67DC" w:rsidRPr="00CC5135">
              <w:rPr>
                <w:rFonts w:ascii="Times New Roman" w:eastAsia="Times New Roman" w:hAnsi="Times New Roman" w:cs="Times New Roman"/>
                <w:noProof/>
                <w:sz w:val="24"/>
                <w:szCs w:val="24"/>
                <w:lang w:val="ro-MD"/>
              </w:rPr>
              <w:t>132.</w:t>
            </w:r>
            <w:r w:rsidR="004D67DC" w:rsidRPr="00CC5135">
              <w:rPr>
                <w:rFonts w:ascii="Times New Roman" w:eastAsia="Times New Roman" w:hAnsi="Times New Roman" w:cs="Times New Roman"/>
                <w:noProof/>
                <w:sz w:val="24"/>
                <w:szCs w:val="24"/>
                <w:lang w:val="ro-MD"/>
              </w:rPr>
              <w:tab/>
              <w:t xml:space="preserve"> Pentru elaborarea de către ENTSO-E, în conformitate cu atribuțiile prevăzute în cadrul normativ al Comunității Energetice, a raportului bienal privind calculul și alocarea capacităților, care include zonele de ofertare ale părților contractante ale Comunității Energetice, OST și OPEED prezintă </w:t>
            </w:r>
            <w:r w:rsidR="004D67DC" w:rsidRPr="00CC5135">
              <w:rPr>
                <w:rFonts w:ascii="Times New Roman" w:eastAsia="Times New Roman" w:hAnsi="Times New Roman" w:cs="Times New Roman"/>
                <w:noProof/>
                <w:sz w:val="24"/>
                <w:szCs w:val="24"/>
                <w:lang w:val="ro-MD"/>
              </w:rPr>
              <w:lastRenderedPageBreak/>
              <w:t>la solicitarea ENTSO-E datele necesare.</w:t>
            </w:r>
            <w:r w:rsidRPr="00C26147">
              <w:rPr>
                <w:rFonts w:ascii="Times New Roman" w:eastAsia="Times New Roman" w:hAnsi="Times New Roman" w:cs="Times New Roman"/>
                <w:b/>
                <w:bCs/>
                <w:sz w:val="24"/>
                <w:szCs w:val="24"/>
                <w:lang w:val="ro-MD" w:eastAsia="ru-RU"/>
              </w:rPr>
              <w:t>”</w:t>
            </w:r>
          </w:p>
        </w:tc>
      </w:tr>
      <w:tr w:rsidR="00C84216" w:rsidRPr="00CC5135" w14:paraId="5117E822" w14:textId="77777777" w:rsidTr="00CD3BF7">
        <w:trPr>
          <w:jc w:val="center"/>
        </w:trPr>
        <w:tc>
          <w:tcPr>
            <w:tcW w:w="952"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37141BB0" w14:textId="48AD33F0" w:rsidR="00C84216" w:rsidRPr="00C26147" w:rsidRDefault="00B16997" w:rsidP="00F23799">
            <w:pPr>
              <w:spacing w:after="0" w:line="240" w:lineRule="auto"/>
              <w:jc w:val="both"/>
              <w:rPr>
                <w:rFonts w:ascii="Times New Roman" w:eastAsia="Times New Roman" w:hAnsi="Times New Roman" w:cs="Times New Roman"/>
                <w:bCs/>
                <w:sz w:val="24"/>
                <w:szCs w:val="24"/>
                <w:lang w:val="ro-MD" w:eastAsia="ru-RU"/>
              </w:rPr>
            </w:pPr>
            <w:r w:rsidRPr="00C26147">
              <w:rPr>
                <w:rFonts w:ascii="Times New Roman" w:eastAsia="Times New Roman" w:hAnsi="Times New Roman" w:cs="Times New Roman"/>
                <w:bCs/>
                <w:sz w:val="24"/>
                <w:szCs w:val="24"/>
                <w:lang w:val="ro-MD" w:eastAsia="ru-RU"/>
              </w:rPr>
              <w:lastRenderedPageBreak/>
              <w:t xml:space="preserve">La pct.128 </w:t>
            </w:r>
          </w:p>
        </w:tc>
        <w:tc>
          <w:tcPr>
            <w:tcW w:w="48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19771285" w14:textId="3DA8AE98" w:rsidR="00C84216" w:rsidRPr="00C26147" w:rsidRDefault="005E4A15" w:rsidP="00D627B4">
            <w:pPr>
              <w:spacing w:after="0" w:line="240" w:lineRule="auto"/>
              <w:jc w:val="center"/>
              <w:rPr>
                <w:rFonts w:ascii="Times New Roman" w:eastAsia="Times New Roman" w:hAnsi="Times New Roman" w:cs="Times New Roman"/>
                <w:bCs/>
                <w:sz w:val="24"/>
                <w:szCs w:val="24"/>
                <w:lang w:val="ro-MD" w:eastAsia="ru-RU"/>
              </w:rPr>
            </w:pPr>
            <w:r w:rsidRPr="00C26147">
              <w:rPr>
                <w:rFonts w:ascii="Times New Roman" w:eastAsia="Times New Roman" w:hAnsi="Times New Roman" w:cs="Times New Roman"/>
                <w:bCs/>
                <w:sz w:val="24"/>
                <w:szCs w:val="24"/>
                <w:lang w:val="ro-MD" w:eastAsia="ru-RU"/>
              </w:rPr>
              <w:t>Ministerul Energiei</w:t>
            </w:r>
          </w:p>
        </w:tc>
        <w:tc>
          <w:tcPr>
            <w:tcW w:w="48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080E3B28" w14:textId="18451CFA" w:rsidR="00C84216" w:rsidRPr="00C26147" w:rsidRDefault="00921D99" w:rsidP="00F5220C">
            <w:pPr>
              <w:spacing w:after="0" w:line="240" w:lineRule="auto"/>
              <w:jc w:val="center"/>
              <w:rPr>
                <w:rFonts w:ascii="Times New Roman" w:eastAsia="Times New Roman" w:hAnsi="Times New Roman" w:cs="Times New Roman"/>
                <w:bCs/>
                <w:sz w:val="24"/>
                <w:szCs w:val="24"/>
                <w:lang w:val="ro-MD" w:eastAsia="ru-RU"/>
              </w:rPr>
            </w:pPr>
            <w:r w:rsidRPr="00C26147">
              <w:rPr>
                <w:rFonts w:ascii="Times New Roman" w:eastAsia="Times New Roman" w:hAnsi="Times New Roman" w:cs="Times New Roman"/>
                <w:bCs/>
                <w:sz w:val="24"/>
                <w:szCs w:val="24"/>
                <w:lang w:val="ro-MD" w:eastAsia="ru-RU"/>
              </w:rPr>
              <w:t>22</w:t>
            </w:r>
          </w:p>
        </w:tc>
        <w:tc>
          <w:tcPr>
            <w:tcW w:w="1772"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250021E8" w14:textId="43DE8032" w:rsidR="00C84216" w:rsidRPr="00C26147" w:rsidRDefault="00B16997" w:rsidP="00B16997">
            <w:pPr>
              <w:spacing w:after="0" w:line="240" w:lineRule="auto"/>
              <w:jc w:val="both"/>
              <w:rPr>
                <w:rFonts w:ascii="Times New Roman" w:eastAsia="Times New Roman" w:hAnsi="Times New Roman" w:cs="Times New Roman"/>
                <w:bCs/>
                <w:sz w:val="24"/>
                <w:szCs w:val="24"/>
                <w:lang w:val="ro-MD" w:eastAsia="ru-RU"/>
              </w:rPr>
            </w:pPr>
            <w:r w:rsidRPr="00C26147">
              <w:rPr>
                <w:rFonts w:ascii="Times New Roman" w:eastAsia="Times New Roman" w:hAnsi="Times New Roman" w:cs="Times New Roman"/>
                <w:bCs/>
                <w:sz w:val="24"/>
                <w:szCs w:val="24"/>
                <w:lang w:val="ro-MD" w:eastAsia="ru-RU"/>
              </w:rPr>
              <w:t>se propune revizuirea referințelor făcute la pct. 127 având în vedere că conform propunerilor  autorului, punctul  la care se face referire este compus din  subpuncte dar nu din litere.</w:t>
            </w:r>
          </w:p>
        </w:tc>
        <w:tc>
          <w:tcPr>
            <w:tcW w:w="131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64FD2854" w14:textId="1061B449" w:rsidR="00C84216" w:rsidRPr="00C26147" w:rsidRDefault="00A41896" w:rsidP="00D627B4">
            <w:pPr>
              <w:spacing w:after="0" w:line="240" w:lineRule="auto"/>
              <w:rPr>
                <w:rFonts w:ascii="Times New Roman" w:eastAsia="Times New Roman" w:hAnsi="Times New Roman" w:cs="Times New Roman"/>
                <w:b/>
                <w:bCs/>
                <w:sz w:val="24"/>
                <w:szCs w:val="24"/>
                <w:lang w:val="ro-MD" w:eastAsia="ru-RU"/>
              </w:rPr>
            </w:pPr>
            <w:r w:rsidRPr="00C26147">
              <w:rPr>
                <w:rFonts w:ascii="Times New Roman" w:eastAsia="Times New Roman" w:hAnsi="Times New Roman" w:cs="Times New Roman"/>
                <w:b/>
                <w:bCs/>
                <w:sz w:val="24"/>
                <w:szCs w:val="24"/>
                <w:lang w:val="ro-MD" w:eastAsia="ru-RU"/>
              </w:rPr>
              <w:t>S</w:t>
            </w:r>
            <w:r w:rsidR="00B16997" w:rsidRPr="00C26147">
              <w:rPr>
                <w:rFonts w:ascii="Times New Roman" w:eastAsia="Times New Roman" w:hAnsi="Times New Roman" w:cs="Times New Roman"/>
                <w:b/>
                <w:bCs/>
                <w:sz w:val="24"/>
                <w:szCs w:val="24"/>
                <w:lang w:val="ro-MD" w:eastAsia="ru-RU"/>
              </w:rPr>
              <w:t>e acceptă</w:t>
            </w:r>
            <w:r w:rsidR="00F6144F" w:rsidRPr="00C26147">
              <w:rPr>
                <w:rFonts w:ascii="Times New Roman" w:eastAsia="Times New Roman" w:hAnsi="Times New Roman" w:cs="Times New Roman"/>
                <w:b/>
                <w:bCs/>
                <w:sz w:val="24"/>
                <w:szCs w:val="24"/>
                <w:lang w:val="ro-MD" w:eastAsia="ru-RU"/>
              </w:rPr>
              <w:t xml:space="preserve">. </w:t>
            </w:r>
          </w:p>
          <w:p w14:paraId="0F4E14A9" w14:textId="77777777" w:rsidR="00F3257E" w:rsidRPr="00C26147" w:rsidRDefault="00F3257E" w:rsidP="00D627B4">
            <w:pPr>
              <w:spacing w:after="0" w:line="240" w:lineRule="auto"/>
              <w:rPr>
                <w:rFonts w:ascii="Times New Roman" w:eastAsia="Times New Roman" w:hAnsi="Times New Roman" w:cs="Times New Roman"/>
                <w:b/>
                <w:bCs/>
                <w:sz w:val="24"/>
                <w:szCs w:val="24"/>
                <w:lang w:val="ro-MD" w:eastAsia="ru-RU"/>
              </w:rPr>
            </w:pPr>
          </w:p>
          <w:p w14:paraId="11ABB710" w14:textId="6022D3AB" w:rsidR="00F3257E" w:rsidRPr="00C26147" w:rsidRDefault="00F3257E" w:rsidP="00F3257E">
            <w:pPr>
              <w:spacing w:after="0" w:line="240" w:lineRule="auto"/>
              <w:jc w:val="both"/>
              <w:rPr>
                <w:rFonts w:ascii="Times New Roman" w:eastAsia="Times New Roman" w:hAnsi="Times New Roman" w:cs="Times New Roman"/>
                <w:bCs/>
                <w:sz w:val="24"/>
                <w:szCs w:val="24"/>
                <w:lang w:val="ro-MD" w:eastAsia="ru-RU"/>
              </w:rPr>
            </w:pPr>
            <w:r w:rsidRPr="00C26147">
              <w:rPr>
                <w:rFonts w:ascii="Times New Roman" w:eastAsia="Times New Roman" w:hAnsi="Times New Roman" w:cs="Times New Roman"/>
                <w:bCs/>
                <w:sz w:val="24"/>
                <w:szCs w:val="24"/>
                <w:lang w:val="ro-MD" w:eastAsia="ru-RU"/>
              </w:rPr>
              <w:t>În versiunea finală propusă spre promovare numerotarea în cadrul Liniilor directoare este realizată conform art. 52 din Legea 100/2017 cu privire la actele normative.</w:t>
            </w:r>
          </w:p>
          <w:p w14:paraId="112199DA" w14:textId="32BD0A50" w:rsidR="00F3257E" w:rsidRPr="00C26147" w:rsidRDefault="00F3257E" w:rsidP="00F3257E">
            <w:pPr>
              <w:spacing w:after="0" w:line="240" w:lineRule="auto"/>
              <w:jc w:val="both"/>
              <w:rPr>
                <w:rFonts w:ascii="Times New Roman" w:eastAsia="Times New Roman" w:hAnsi="Times New Roman" w:cs="Times New Roman"/>
                <w:bCs/>
                <w:sz w:val="24"/>
                <w:szCs w:val="24"/>
                <w:lang w:val="ro-MD" w:eastAsia="ru-RU"/>
              </w:rPr>
            </w:pPr>
          </w:p>
        </w:tc>
      </w:tr>
      <w:tr w:rsidR="00C84216" w:rsidRPr="00C26147" w14:paraId="2B05FC42" w14:textId="77777777" w:rsidTr="00CD3BF7">
        <w:trPr>
          <w:jc w:val="center"/>
        </w:trPr>
        <w:tc>
          <w:tcPr>
            <w:tcW w:w="952"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1D313313" w14:textId="2CBF4756" w:rsidR="00C84216" w:rsidRPr="00C26147" w:rsidRDefault="00921D99" w:rsidP="00F23799">
            <w:pPr>
              <w:spacing w:after="0" w:line="240" w:lineRule="auto"/>
              <w:jc w:val="both"/>
              <w:rPr>
                <w:rFonts w:ascii="Times New Roman" w:eastAsia="Times New Roman" w:hAnsi="Times New Roman" w:cs="Times New Roman"/>
                <w:bCs/>
                <w:sz w:val="24"/>
                <w:szCs w:val="24"/>
                <w:lang w:val="ro-MD" w:eastAsia="ru-RU"/>
              </w:rPr>
            </w:pPr>
            <w:r w:rsidRPr="00C26147">
              <w:rPr>
                <w:rFonts w:ascii="Times New Roman" w:eastAsia="Times New Roman" w:hAnsi="Times New Roman" w:cs="Times New Roman"/>
                <w:bCs/>
                <w:sz w:val="24"/>
                <w:szCs w:val="24"/>
                <w:lang w:val="ro-MD" w:eastAsia="ru-RU"/>
              </w:rPr>
              <w:t>La pct.133</w:t>
            </w:r>
          </w:p>
        </w:tc>
        <w:tc>
          <w:tcPr>
            <w:tcW w:w="48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038127C3" w14:textId="2D087AD0" w:rsidR="00C84216" w:rsidRPr="00C26147" w:rsidRDefault="005E4A15" w:rsidP="005E4A15">
            <w:pPr>
              <w:spacing w:after="0" w:line="240" w:lineRule="auto"/>
              <w:jc w:val="center"/>
              <w:rPr>
                <w:rFonts w:ascii="Times New Roman" w:eastAsia="Times New Roman" w:hAnsi="Times New Roman" w:cs="Times New Roman"/>
                <w:bCs/>
                <w:sz w:val="24"/>
                <w:szCs w:val="24"/>
                <w:lang w:val="ro-MD" w:eastAsia="ru-RU"/>
              </w:rPr>
            </w:pPr>
            <w:r w:rsidRPr="00C26147">
              <w:rPr>
                <w:rFonts w:ascii="Times New Roman" w:eastAsia="Times New Roman" w:hAnsi="Times New Roman" w:cs="Times New Roman"/>
                <w:bCs/>
                <w:sz w:val="24"/>
                <w:szCs w:val="24"/>
                <w:lang w:val="ro-MD" w:eastAsia="ru-RU"/>
              </w:rPr>
              <w:t xml:space="preserve">Ministerul Energiei </w:t>
            </w:r>
          </w:p>
        </w:tc>
        <w:tc>
          <w:tcPr>
            <w:tcW w:w="48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0CDF1EBD" w14:textId="66CCEFA8" w:rsidR="00C84216" w:rsidRPr="00C26147" w:rsidRDefault="00921D99" w:rsidP="00F5220C">
            <w:pPr>
              <w:spacing w:after="0" w:line="240" w:lineRule="auto"/>
              <w:jc w:val="center"/>
              <w:rPr>
                <w:rFonts w:ascii="Times New Roman" w:eastAsia="Times New Roman" w:hAnsi="Times New Roman" w:cs="Times New Roman"/>
                <w:bCs/>
                <w:sz w:val="24"/>
                <w:szCs w:val="24"/>
                <w:lang w:val="ro-MD" w:eastAsia="ru-RU"/>
              </w:rPr>
            </w:pPr>
            <w:r w:rsidRPr="00C26147">
              <w:rPr>
                <w:rFonts w:ascii="Times New Roman" w:eastAsia="Times New Roman" w:hAnsi="Times New Roman" w:cs="Times New Roman"/>
                <w:bCs/>
                <w:sz w:val="24"/>
                <w:szCs w:val="24"/>
                <w:lang w:val="ro-MD" w:eastAsia="ru-RU"/>
              </w:rPr>
              <w:t>23</w:t>
            </w:r>
          </w:p>
        </w:tc>
        <w:tc>
          <w:tcPr>
            <w:tcW w:w="1772"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3A3FFF62" w14:textId="323FFE27" w:rsidR="00921D99" w:rsidRPr="00C26147" w:rsidRDefault="00921D99" w:rsidP="00921D99">
            <w:pPr>
              <w:spacing w:after="0" w:line="240" w:lineRule="auto"/>
              <w:jc w:val="both"/>
              <w:rPr>
                <w:rFonts w:ascii="Times New Roman" w:eastAsia="Times New Roman" w:hAnsi="Times New Roman" w:cs="Times New Roman"/>
                <w:bCs/>
                <w:sz w:val="24"/>
                <w:szCs w:val="24"/>
                <w:lang w:val="ro-MD" w:eastAsia="ru-RU"/>
              </w:rPr>
            </w:pPr>
            <w:r w:rsidRPr="00C26147">
              <w:rPr>
                <w:rFonts w:ascii="Times New Roman" w:eastAsia="Times New Roman" w:hAnsi="Times New Roman" w:cs="Times New Roman"/>
                <w:bCs/>
                <w:sz w:val="24"/>
                <w:szCs w:val="24"/>
                <w:lang w:val="ro-MD" w:eastAsia="ru-RU"/>
              </w:rPr>
              <w:t xml:space="preserve"> la subpct.1) se propune completarea după cuvântul ,,rețelelor”  cu cuvântul ,,electrice", la subpt. 2) după cuvântul ,,pieței " de completat cu cuvintele „energiei electrice”, la lit. f) se propune menționarea  corecta a denumirii Legii privire la energia electrica.</w:t>
            </w:r>
          </w:p>
          <w:p w14:paraId="66AAE34B" w14:textId="0DF85DF6" w:rsidR="00C84216" w:rsidRPr="00C26147" w:rsidRDefault="00C84216" w:rsidP="00F16D8E">
            <w:pPr>
              <w:spacing w:after="0" w:line="240" w:lineRule="auto"/>
              <w:jc w:val="both"/>
              <w:rPr>
                <w:rFonts w:ascii="Times New Roman" w:eastAsia="Times New Roman" w:hAnsi="Times New Roman" w:cs="Times New Roman"/>
                <w:bCs/>
                <w:sz w:val="24"/>
                <w:szCs w:val="24"/>
                <w:lang w:val="ro-MD" w:eastAsia="ru-RU"/>
              </w:rPr>
            </w:pPr>
          </w:p>
        </w:tc>
        <w:tc>
          <w:tcPr>
            <w:tcW w:w="131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44DE9BA6" w14:textId="6F4DCCB2" w:rsidR="00C84216" w:rsidRPr="00C26147" w:rsidRDefault="00921D99" w:rsidP="00D627B4">
            <w:pPr>
              <w:spacing w:after="0" w:line="240" w:lineRule="auto"/>
              <w:rPr>
                <w:rFonts w:ascii="Times New Roman" w:eastAsia="Times New Roman" w:hAnsi="Times New Roman" w:cs="Times New Roman"/>
                <w:b/>
                <w:bCs/>
                <w:sz w:val="24"/>
                <w:szCs w:val="24"/>
                <w:lang w:val="ro-MD" w:eastAsia="ru-RU"/>
              </w:rPr>
            </w:pPr>
            <w:r w:rsidRPr="00C26147">
              <w:rPr>
                <w:rFonts w:ascii="Times New Roman" w:eastAsia="Times New Roman" w:hAnsi="Times New Roman" w:cs="Times New Roman"/>
                <w:b/>
                <w:bCs/>
                <w:sz w:val="24"/>
                <w:szCs w:val="24"/>
                <w:lang w:val="ro-MD" w:eastAsia="ru-RU"/>
              </w:rPr>
              <w:t>Se acceptă</w:t>
            </w:r>
            <w:r w:rsidR="00F3257E" w:rsidRPr="00C26147">
              <w:rPr>
                <w:rFonts w:ascii="Times New Roman" w:eastAsia="Times New Roman" w:hAnsi="Times New Roman" w:cs="Times New Roman"/>
                <w:b/>
                <w:bCs/>
                <w:sz w:val="24"/>
                <w:szCs w:val="24"/>
                <w:lang w:val="ro-MD" w:eastAsia="ru-RU"/>
              </w:rPr>
              <w:t xml:space="preserve"> parțial</w:t>
            </w:r>
            <w:r w:rsidR="00C250E1" w:rsidRPr="00C26147">
              <w:rPr>
                <w:rFonts w:ascii="Times New Roman" w:eastAsia="Times New Roman" w:hAnsi="Times New Roman" w:cs="Times New Roman"/>
                <w:b/>
                <w:bCs/>
                <w:sz w:val="24"/>
                <w:szCs w:val="24"/>
                <w:lang w:val="ro-MD" w:eastAsia="ru-RU"/>
              </w:rPr>
              <w:t>.</w:t>
            </w:r>
          </w:p>
        </w:tc>
      </w:tr>
      <w:tr w:rsidR="005E4A15" w:rsidRPr="00C26147" w14:paraId="5122C22A" w14:textId="77777777" w:rsidTr="00CD3BF7">
        <w:trPr>
          <w:jc w:val="center"/>
        </w:trPr>
        <w:tc>
          <w:tcPr>
            <w:tcW w:w="952"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1FAB385C" w14:textId="12CDE3DB" w:rsidR="005E4A15" w:rsidRPr="00CC5135" w:rsidRDefault="004A57A4" w:rsidP="005E4A15">
            <w:pPr>
              <w:spacing w:after="0" w:line="240" w:lineRule="auto"/>
              <w:jc w:val="both"/>
              <w:rPr>
                <w:rFonts w:ascii="Times New Roman" w:eastAsia="Times New Roman" w:hAnsi="Times New Roman" w:cs="Times New Roman"/>
                <w:bCs/>
                <w:lang w:val="ro-MD" w:eastAsia="ru-RU"/>
              </w:rPr>
            </w:pPr>
            <w:r w:rsidRPr="00CC5135">
              <w:rPr>
                <w:rFonts w:ascii="Times New Roman" w:eastAsia="Times New Roman" w:hAnsi="Times New Roman" w:cs="Times New Roman"/>
                <w:bCs/>
                <w:lang w:val="ro-MD" w:eastAsia="ru-RU"/>
              </w:rPr>
              <w:t>La pct. 140 și 141</w:t>
            </w:r>
          </w:p>
        </w:tc>
        <w:tc>
          <w:tcPr>
            <w:tcW w:w="48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069DE6BC" w14:textId="01A52F5A" w:rsidR="005E4A15" w:rsidRPr="00CC5135" w:rsidRDefault="005E4A15" w:rsidP="005E4A15">
            <w:pPr>
              <w:spacing w:after="0" w:line="240" w:lineRule="auto"/>
              <w:jc w:val="center"/>
              <w:rPr>
                <w:rFonts w:ascii="Times New Roman" w:eastAsia="Times New Roman" w:hAnsi="Times New Roman" w:cs="Times New Roman"/>
                <w:bCs/>
                <w:lang w:val="ro-MD" w:eastAsia="ru-RU"/>
              </w:rPr>
            </w:pPr>
            <w:r w:rsidRPr="00CC5135">
              <w:rPr>
                <w:rFonts w:ascii="Times New Roman" w:eastAsia="Times New Roman" w:hAnsi="Times New Roman" w:cs="Times New Roman"/>
                <w:bCs/>
                <w:lang w:val="ro-MD" w:eastAsia="ru-RU"/>
              </w:rPr>
              <w:t xml:space="preserve">Ministerul Energiei </w:t>
            </w:r>
          </w:p>
        </w:tc>
        <w:tc>
          <w:tcPr>
            <w:tcW w:w="48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72A96E72" w14:textId="60E690A9" w:rsidR="005E4A15" w:rsidRPr="00CC5135" w:rsidRDefault="004A57A4" w:rsidP="005E4A15">
            <w:pPr>
              <w:spacing w:after="0" w:line="240" w:lineRule="auto"/>
              <w:jc w:val="center"/>
              <w:rPr>
                <w:rFonts w:ascii="Times New Roman" w:eastAsia="Times New Roman" w:hAnsi="Times New Roman" w:cs="Times New Roman"/>
                <w:bCs/>
                <w:lang w:val="ro-MD" w:eastAsia="ru-RU"/>
              </w:rPr>
            </w:pPr>
            <w:r w:rsidRPr="00CC5135">
              <w:rPr>
                <w:rFonts w:ascii="Times New Roman" w:eastAsia="Times New Roman" w:hAnsi="Times New Roman" w:cs="Times New Roman"/>
                <w:bCs/>
                <w:lang w:val="ro-MD" w:eastAsia="ru-RU"/>
              </w:rPr>
              <w:t>24</w:t>
            </w:r>
          </w:p>
        </w:tc>
        <w:tc>
          <w:tcPr>
            <w:tcW w:w="1772"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68FEF56F" w14:textId="2D08FE41" w:rsidR="005E4A15" w:rsidRPr="00CC5135" w:rsidRDefault="004A57A4" w:rsidP="00F16D8E">
            <w:pPr>
              <w:spacing w:after="0" w:line="240" w:lineRule="auto"/>
              <w:jc w:val="both"/>
              <w:rPr>
                <w:rFonts w:ascii="Times New Roman" w:eastAsia="Times New Roman" w:hAnsi="Times New Roman" w:cs="Times New Roman"/>
                <w:bCs/>
                <w:lang w:val="ro-MD" w:eastAsia="ru-RU"/>
              </w:rPr>
            </w:pPr>
            <w:r w:rsidRPr="00CC5135">
              <w:rPr>
                <w:rFonts w:ascii="Times New Roman" w:eastAsia="Times New Roman" w:hAnsi="Times New Roman" w:cs="Times New Roman"/>
                <w:bCs/>
                <w:sz w:val="24"/>
                <w:lang w:val="ro-MD" w:eastAsia="ru-RU"/>
              </w:rPr>
              <w:t>Se propune substituirea cuvântului  „ariei” cu cuvântul „zonei”</w:t>
            </w:r>
          </w:p>
        </w:tc>
        <w:tc>
          <w:tcPr>
            <w:tcW w:w="131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381F43FF" w14:textId="7124DC3E" w:rsidR="005E4A15" w:rsidRPr="00C26147" w:rsidRDefault="001C479D" w:rsidP="005E4A15">
            <w:pPr>
              <w:spacing w:after="0" w:line="240" w:lineRule="auto"/>
              <w:rPr>
                <w:rFonts w:ascii="Times New Roman" w:eastAsia="Times New Roman" w:hAnsi="Times New Roman" w:cs="Times New Roman"/>
                <w:b/>
                <w:bCs/>
                <w:sz w:val="24"/>
                <w:szCs w:val="24"/>
                <w:lang w:val="ro-MD" w:eastAsia="ru-RU"/>
              </w:rPr>
            </w:pPr>
            <w:r w:rsidRPr="00C26147">
              <w:rPr>
                <w:rFonts w:ascii="Times New Roman" w:eastAsia="Times New Roman" w:hAnsi="Times New Roman" w:cs="Times New Roman"/>
                <w:b/>
                <w:bCs/>
                <w:sz w:val="24"/>
                <w:szCs w:val="24"/>
                <w:lang w:val="ro-MD" w:eastAsia="ru-RU"/>
              </w:rPr>
              <w:t xml:space="preserve"> S</w:t>
            </w:r>
            <w:r w:rsidR="004A57A4" w:rsidRPr="00C26147">
              <w:rPr>
                <w:rFonts w:ascii="Times New Roman" w:eastAsia="Times New Roman" w:hAnsi="Times New Roman" w:cs="Times New Roman"/>
                <w:b/>
                <w:bCs/>
                <w:sz w:val="24"/>
                <w:szCs w:val="24"/>
                <w:lang w:val="ro-MD" w:eastAsia="ru-RU"/>
              </w:rPr>
              <w:t>e acceptă</w:t>
            </w:r>
            <w:r w:rsidR="00A55D7E" w:rsidRPr="00C26147">
              <w:rPr>
                <w:rFonts w:ascii="Times New Roman" w:eastAsia="Times New Roman" w:hAnsi="Times New Roman" w:cs="Times New Roman"/>
                <w:b/>
                <w:bCs/>
                <w:sz w:val="24"/>
                <w:szCs w:val="24"/>
                <w:lang w:val="ro-MD" w:eastAsia="ru-RU"/>
              </w:rPr>
              <w:t>.</w:t>
            </w:r>
          </w:p>
          <w:p w14:paraId="30FD9CCA" w14:textId="77777777" w:rsidR="00A55D7E" w:rsidRPr="00C26147" w:rsidRDefault="00A55D7E" w:rsidP="005E4A15">
            <w:pPr>
              <w:spacing w:after="0" w:line="240" w:lineRule="auto"/>
              <w:rPr>
                <w:rFonts w:ascii="Times New Roman" w:eastAsia="Times New Roman" w:hAnsi="Times New Roman" w:cs="Times New Roman"/>
                <w:b/>
                <w:bCs/>
                <w:sz w:val="24"/>
                <w:szCs w:val="24"/>
                <w:lang w:val="ro-MD" w:eastAsia="ru-RU"/>
              </w:rPr>
            </w:pPr>
          </w:p>
          <w:p w14:paraId="181AA46E" w14:textId="2E2228CA" w:rsidR="00A55D7E" w:rsidRPr="00C26147" w:rsidRDefault="00A55D7E" w:rsidP="005E4A15">
            <w:pPr>
              <w:spacing w:after="0" w:line="240" w:lineRule="auto"/>
              <w:rPr>
                <w:rFonts w:ascii="Times New Roman" w:eastAsia="Times New Roman" w:hAnsi="Times New Roman" w:cs="Times New Roman"/>
                <w:bCs/>
                <w:sz w:val="24"/>
                <w:szCs w:val="24"/>
                <w:lang w:val="ro-MD" w:eastAsia="ru-RU"/>
              </w:rPr>
            </w:pPr>
          </w:p>
        </w:tc>
      </w:tr>
      <w:tr w:rsidR="005E4A15" w:rsidRPr="00CC5135" w14:paraId="72732704" w14:textId="77777777" w:rsidTr="00CD3BF7">
        <w:trPr>
          <w:jc w:val="center"/>
        </w:trPr>
        <w:tc>
          <w:tcPr>
            <w:tcW w:w="952"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30357D67" w14:textId="37AA92BF" w:rsidR="005E4A15" w:rsidRPr="00C26147" w:rsidRDefault="000823DB" w:rsidP="000823DB">
            <w:pPr>
              <w:spacing w:after="0" w:line="240" w:lineRule="auto"/>
              <w:jc w:val="both"/>
              <w:rPr>
                <w:rFonts w:ascii="Times New Roman" w:eastAsia="Times New Roman" w:hAnsi="Times New Roman" w:cs="Times New Roman"/>
                <w:bCs/>
                <w:sz w:val="24"/>
                <w:szCs w:val="24"/>
                <w:lang w:val="ro-MD" w:eastAsia="ru-RU"/>
              </w:rPr>
            </w:pPr>
            <w:r w:rsidRPr="00C26147">
              <w:rPr>
                <w:rFonts w:ascii="Times New Roman" w:eastAsia="Times New Roman" w:hAnsi="Times New Roman" w:cs="Times New Roman"/>
                <w:bCs/>
                <w:sz w:val="24"/>
                <w:szCs w:val="24"/>
                <w:lang w:val="ro-MD" w:eastAsia="ru-RU"/>
              </w:rPr>
              <w:t xml:space="preserve">La denumirea secțiunilor 9 și 11 din capitolul V </w:t>
            </w:r>
          </w:p>
        </w:tc>
        <w:tc>
          <w:tcPr>
            <w:tcW w:w="48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0F18A692" w14:textId="03A2A92A" w:rsidR="005E4A15" w:rsidRPr="00C26147" w:rsidRDefault="004A57A4" w:rsidP="005E4A15">
            <w:pPr>
              <w:spacing w:after="0" w:line="240" w:lineRule="auto"/>
              <w:jc w:val="center"/>
              <w:rPr>
                <w:rFonts w:ascii="Times New Roman" w:eastAsia="Times New Roman" w:hAnsi="Times New Roman" w:cs="Times New Roman"/>
                <w:bCs/>
                <w:sz w:val="24"/>
                <w:szCs w:val="24"/>
                <w:lang w:val="ro-MD" w:eastAsia="ru-RU"/>
              </w:rPr>
            </w:pPr>
            <w:r w:rsidRPr="00C26147">
              <w:rPr>
                <w:rFonts w:ascii="Times New Roman" w:eastAsia="Times New Roman" w:hAnsi="Times New Roman" w:cs="Times New Roman"/>
                <w:bCs/>
                <w:sz w:val="24"/>
                <w:szCs w:val="24"/>
                <w:lang w:val="ro-MD" w:eastAsia="ru-RU"/>
              </w:rPr>
              <w:t>Ministerul Energiei</w:t>
            </w:r>
          </w:p>
        </w:tc>
        <w:tc>
          <w:tcPr>
            <w:tcW w:w="48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3FBAF3D3" w14:textId="2E264FD2" w:rsidR="005E4A15" w:rsidRPr="00C26147" w:rsidRDefault="0099783A" w:rsidP="0099783A">
            <w:pPr>
              <w:spacing w:after="0" w:line="240" w:lineRule="auto"/>
              <w:jc w:val="center"/>
              <w:rPr>
                <w:rFonts w:ascii="Times New Roman" w:eastAsia="Times New Roman" w:hAnsi="Times New Roman" w:cs="Times New Roman"/>
                <w:bCs/>
                <w:sz w:val="24"/>
                <w:szCs w:val="24"/>
                <w:lang w:val="ro-MD" w:eastAsia="ru-RU"/>
              </w:rPr>
            </w:pPr>
            <w:r w:rsidRPr="00C26147">
              <w:rPr>
                <w:rFonts w:ascii="Times New Roman" w:eastAsia="Times New Roman" w:hAnsi="Times New Roman" w:cs="Times New Roman"/>
                <w:bCs/>
                <w:sz w:val="24"/>
                <w:szCs w:val="24"/>
                <w:lang w:val="ro-MD" w:eastAsia="ru-RU"/>
              </w:rPr>
              <w:t>25</w:t>
            </w:r>
          </w:p>
        </w:tc>
        <w:tc>
          <w:tcPr>
            <w:tcW w:w="1772"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0228B5C1" w14:textId="708C05D6" w:rsidR="005E4A15" w:rsidRPr="00C26147" w:rsidRDefault="000823DB" w:rsidP="000823DB">
            <w:pPr>
              <w:spacing w:after="0" w:line="240" w:lineRule="auto"/>
              <w:jc w:val="both"/>
              <w:rPr>
                <w:rFonts w:ascii="Times New Roman" w:eastAsia="Times New Roman" w:hAnsi="Times New Roman" w:cs="Times New Roman"/>
                <w:bCs/>
                <w:sz w:val="24"/>
                <w:szCs w:val="24"/>
                <w:lang w:val="ro-MD" w:eastAsia="ru-RU"/>
              </w:rPr>
            </w:pPr>
            <w:r w:rsidRPr="00C26147">
              <w:rPr>
                <w:rFonts w:ascii="Times New Roman" w:eastAsia="Times New Roman" w:hAnsi="Times New Roman" w:cs="Times New Roman"/>
                <w:bCs/>
                <w:sz w:val="24"/>
                <w:szCs w:val="24"/>
                <w:lang w:val="ro-MD" w:eastAsia="ru-RU"/>
              </w:rPr>
              <w:t xml:space="preserve">La denumirea secțiunilor 9 și 11 din capitolul V și pe tot parcursul textului Secțiunilor se propune substituirea cuvântului „furnizare” cu cuvântul </w:t>
            </w:r>
            <w:r w:rsidR="00746FB5" w:rsidRPr="00C26147">
              <w:rPr>
                <w:rFonts w:ascii="Times New Roman" w:eastAsia="Times New Roman" w:hAnsi="Times New Roman" w:cs="Times New Roman"/>
                <w:bCs/>
                <w:sz w:val="24"/>
                <w:szCs w:val="24"/>
                <w:lang w:val="ro-MD" w:eastAsia="ru-RU"/>
              </w:rPr>
              <w:t xml:space="preserve">„prezentare” </w:t>
            </w:r>
          </w:p>
        </w:tc>
        <w:tc>
          <w:tcPr>
            <w:tcW w:w="131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23451988" w14:textId="77777777" w:rsidR="005E4A15" w:rsidRPr="00C26147" w:rsidRDefault="00DE5959" w:rsidP="00DE5959">
            <w:pPr>
              <w:spacing w:after="0" w:line="240" w:lineRule="auto"/>
              <w:rPr>
                <w:rFonts w:ascii="Times New Roman" w:eastAsia="Times New Roman" w:hAnsi="Times New Roman" w:cs="Times New Roman"/>
                <w:b/>
                <w:bCs/>
                <w:sz w:val="24"/>
                <w:szCs w:val="24"/>
                <w:lang w:val="ro-MD" w:eastAsia="ru-RU"/>
              </w:rPr>
            </w:pPr>
            <w:r w:rsidRPr="00C26147">
              <w:rPr>
                <w:rFonts w:ascii="Times New Roman" w:eastAsia="Times New Roman" w:hAnsi="Times New Roman" w:cs="Times New Roman"/>
                <w:b/>
                <w:bCs/>
                <w:sz w:val="24"/>
                <w:szCs w:val="24"/>
                <w:lang w:val="ro-MD" w:eastAsia="ru-RU"/>
              </w:rPr>
              <w:t xml:space="preserve">Nu se </w:t>
            </w:r>
            <w:r w:rsidR="00746FB5" w:rsidRPr="00C26147">
              <w:rPr>
                <w:rFonts w:ascii="Times New Roman" w:eastAsia="Times New Roman" w:hAnsi="Times New Roman" w:cs="Times New Roman"/>
                <w:b/>
                <w:bCs/>
                <w:sz w:val="24"/>
                <w:szCs w:val="24"/>
                <w:lang w:val="ro-MD" w:eastAsia="ru-RU"/>
              </w:rPr>
              <w:t>acceptă</w:t>
            </w:r>
            <w:r w:rsidR="00C250E1" w:rsidRPr="00C26147">
              <w:rPr>
                <w:rFonts w:ascii="Times New Roman" w:eastAsia="Times New Roman" w:hAnsi="Times New Roman" w:cs="Times New Roman"/>
                <w:b/>
                <w:bCs/>
                <w:sz w:val="24"/>
                <w:szCs w:val="24"/>
                <w:lang w:val="ro-MD" w:eastAsia="ru-RU"/>
              </w:rPr>
              <w:t>.</w:t>
            </w:r>
          </w:p>
          <w:p w14:paraId="3D44D93A" w14:textId="77777777" w:rsidR="00DE5959" w:rsidRPr="00C26147" w:rsidRDefault="00DE5959" w:rsidP="00DE5959">
            <w:pPr>
              <w:spacing w:after="0" w:line="240" w:lineRule="auto"/>
              <w:rPr>
                <w:rFonts w:ascii="Times New Roman" w:eastAsia="Times New Roman" w:hAnsi="Times New Roman" w:cs="Times New Roman"/>
                <w:b/>
                <w:bCs/>
                <w:sz w:val="24"/>
                <w:szCs w:val="24"/>
                <w:lang w:val="ro-MD" w:eastAsia="ru-RU"/>
              </w:rPr>
            </w:pPr>
          </w:p>
          <w:p w14:paraId="6ED16741" w14:textId="154E6409" w:rsidR="00DE5959" w:rsidRPr="00C26147" w:rsidRDefault="00DE5959" w:rsidP="00DE5959">
            <w:pPr>
              <w:spacing w:after="0" w:line="240" w:lineRule="auto"/>
              <w:rPr>
                <w:rFonts w:ascii="Times New Roman" w:eastAsia="Times New Roman" w:hAnsi="Times New Roman" w:cs="Times New Roman"/>
                <w:b/>
                <w:bCs/>
                <w:sz w:val="24"/>
                <w:szCs w:val="24"/>
                <w:lang w:val="ro-MD" w:eastAsia="ru-RU"/>
              </w:rPr>
            </w:pPr>
            <w:r w:rsidRPr="00C26147">
              <w:rPr>
                <w:rFonts w:ascii="Times New Roman" w:eastAsia="Times New Roman" w:hAnsi="Times New Roman" w:cs="Times New Roman"/>
                <w:b/>
                <w:bCs/>
                <w:sz w:val="24"/>
                <w:szCs w:val="24"/>
                <w:lang w:val="ro-MD" w:eastAsia="ru-RU"/>
              </w:rPr>
              <w:t xml:space="preserve">Argumentare: </w:t>
            </w:r>
            <w:r w:rsidRPr="00C26147">
              <w:rPr>
                <w:rFonts w:ascii="Times New Roman" w:eastAsia="Times New Roman" w:hAnsi="Times New Roman" w:cs="Times New Roman"/>
                <w:bCs/>
                <w:sz w:val="24"/>
                <w:szCs w:val="24"/>
                <w:lang w:val="ro-MD" w:eastAsia="ru-RU"/>
              </w:rPr>
              <w:t>Se consideră justificată utilizarea noțiunilor precum sunt definite în cadrul Regulamentului UE și versiunii adaptate a Comunității Energetice.</w:t>
            </w:r>
          </w:p>
        </w:tc>
      </w:tr>
      <w:tr w:rsidR="005E4A15" w:rsidRPr="00CC5135" w14:paraId="7A21E498" w14:textId="77777777" w:rsidTr="00CD3BF7">
        <w:trPr>
          <w:jc w:val="center"/>
        </w:trPr>
        <w:tc>
          <w:tcPr>
            <w:tcW w:w="952"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46ACC5B4" w14:textId="21DFB445" w:rsidR="005E4A15" w:rsidRPr="00C26147" w:rsidRDefault="0099783A" w:rsidP="005E4A15">
            <w:pPr>
              <w:spacing w:after="0" w:line="240" w:lineRule="auto"/>
              <w:jc w:val="both"/>
              <w:rPr>
                <w:rFonts w:ascii="Times New Roman" w:eastAsia="Times New Roman" w:hAnsi="Times New Roman" w:cs="Times New Roman"/>
                <w:bCs/>
                <w:sz w:val="24"/>
                <w:szCs w:val="24"/>
                <w:lang w:val="ro-MD" w:eastAsia="ru-RU"/>
              </w:rPr>
            </w:pPr>
            <w:r w:rsidRPr="00C26147">
              <w:rPr>
                <w:rFonts w:ascii="Times New Roman" w:eastAsia="Times New Roman" w:hAnsi="Times New Roman" w:cs="Times New Roman"/>
                <w:bCs/>
                <w:sz w:val="24"/>
                <w:szCs w:val="24"/>
                <w:lang w:val="ro-MD" w:eastAsia="ru-RU"/>
              </w:rPr>
              <w:t>La punctele 170, 173, 180, 208</w:t>
            </w:r>
          </w:p>
        </w:tc>
        <w:tc>
          <w:tcPr>
            <w:tcW w:w="48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6D2970F7" w14:textId="49CF0586" w:rsidR="005E4A15" w:rsidRPr="00C26147" w:rsidRDefault="004A57A4" w:rsidP="005E4A15">
            <w:pPr>
              <w:spacing w:after="0" w:line="240" w:lineRule="auto"/>
              <w:jc w:val="center"/>
              <w:rPr>
                <w:rFonts w:ascii="Times New Roman" w:eastAsia="Times New Roman" w:hAnsi="Times New Roman" w:cs="Times New Roman"/>
                <w:bCs/>
                <w:sz w:val="24"/>
                <w:szCs w:val="24"/>
                <w:lang w:val="ro-MD" w:eastAsia="ru-RU"/>
              </w:rPr>
            </w:pPr>
            <w:r w:rsidRPr="00C26147">
              <w:rPr>
                <w:rFonts w:ascii="Times New Roman" w:eastAsia="Times New Roman" w:hAnsi="Times New Roman" w:cs="Times New Roman"/>
                <w:bCs/>
                <w:sz w:val="24"/>
                <w:szCs w:val="24"/>
                <w:lang w:val="ro-MD" w:eastAsia="ru-RU"/>
              </w:rPr>
              <w:t>Ministerul Energiei</w:t>
            </w:r>
          </w:p>
        </w:tc>
        <w:tc>
          <w:tcPr>
            <w:tcW w:w="48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69DFA71E" w14:textId="039096BC" w:rsidR="005E4A15" w:rsidRPr="00C26147" w:rsidRDefault="0099783A" w:rsidP="005E4A15">
            <w:pPr>
              <w:spacing w:after="0" w:line="240" w:lineRule="auto"/>
              <w:jc w:val="center"/>
              <w:rPr>
                <w:rFonts w:ascii="Times New Roman" w:eastAsia="Times New Roman" w:hAnsi="Times New Roman" w:cs="Times New Roman"/>
                <w:bCs/>
                <w:sz w:val="24"/>
                <w:szCs w:val="24"/>
                <w:lang w:val="ro-MD" w:eastAsia="ru-RU"/>
              </w:rPr>
            </w:pPr>
            <w:r w:rsidRPr="00C26147">
              <w:rPr>
                <w:rFonts w:ascii="Times New Roman" w:eastAsia="Times New Roman" w:hAnsi="Times New Roman" w:cs="Times New Roman"/>
                <w:bCs/>
                <w:sz w:val="24"/>
                <w:szCs w:val="24"/>
                <w:lang w:val="ro-MD" w:eastAsia="ru-RU"/>
              </w:rPr>
              <w:t>26</w:t>
            </w:r>
          </w:p>
        </w:tc>
        <w:tc>
          <w:tcPr>
            <w:tcW w:w="1772"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441B1F9C" w14:textId="5E253DF2" w:rsidR="005E4A15" w:rsidRPr="00C26147" w:rsidRDefault="0099783A" w:rsidP="00F16D8E">
            <w:pPr>
              <w:spacing w:after="0" w:line="240" w:lineRule="auto"/>
              <w:jc w:val="both"/>
              <w:rPr>
                <w:rFonts w:ascii="Times New Roman" w:eastAsia="Times New Roman" w:hAnsi="Times New Roman" w:cs="Times New Roman"/>
                <w:bCs/>
                <w:sz w:val="24"/>
                <w:szCs w:val="24"/>
                <w:lang w:val="ro-MD" w:eastAsia="ru-RU"/>
              </w:rPr>
            </w:pPr>
            <w:r w:rsidRPr="00C26147">
              <w:rPr>
                <w:rFonts w:ascii="Times New Roman" w:eastAsia="Times New Roman" w:hAnsi="Times New Roman" w:cs="Times New Roman"/>
                <w:bCs/>
                <w:sz w:val="24"/>
                <w:szCs w:val="24"/>
                <w:lang w:val="ro-MD" w:eastAsia="ru-RU"/>
              </w:rPr>
              <w:t>Se propune înlocuirea expresiei „participanții pe piață” cu expresia „participanții pieței energiei electrice”</w:t>
            </w:r>
          </w:p>
        </w:tc>
        <w:tc>
          <w:tcPr>
            <w:tcW w:w="131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05F05CB5" w14:textId="77777777" w:rsidR="00337D17" w:rsidRPr="00C26147" w:rsidRDefault="00337D17" w:rsidP="00337D17">
            <w:pPr>
              <w:spacing w:after="0" w:line="240" w:lineRule="auto"/>
              <w:rPr>
                <w:rFonts w:ascii="Times New Roman" w:eastAsia="Times New Roman" w:hAnsi="Times New Roman" w:cs="Times New Roman"/>
                <w:b/>
                <w:bCs/>
                <w:sz w:val="24"/>
                <w:szCs w:val="24"/>
                <w:lang w:val="ro-MD" w:eastAsia="ru-RU"/>
              </w:rPr>
            </w:pPr>
            <w:r w:rsidRPr="00C26147">
              <w:rPr>
                <w:rFonts w:ascii="Times New Roman" w:eastAsia="Times New Roman" w:hAnsi="Times New Roman" w:cs="Times New Roman"/>
                <w:b/>
                <w:bCs/>
                <w:sz w:val="24"/>
                <w:szCs w:val="24"/>
                <w:lang w:val="ro-MD" w:eastAsia="ru-RU"/>
              </w:rPr>
              <w:t>Nu se acceptă.</w:t>
            </w:r>
          </w:p>
          <w:p w14:paraId="71213C74" w14:textId="77777777" w:rsidR="00337D17" w:rsidRPr="00C26147" w:rsidRDefault="00337D17" w:rsidP="00337D17">
            <w:pPr>
              <w:spacing w:after="0" w:line="240" w:lineRule="auto"/>
              <w:rPr>
                <w:rFonts w:ascii="Times New Roman" w:eastAsia="Times New Roman" w:hAnsi="Times New Roman" w:cs="Times New Roman"/>
                <w:b/>
                <w:bCs/>
                <w:sz w:val="24"/>
                <w:szCs w:val="24"/>
                <w:lang w:val="ro-MD" w:eastAsia="ru-RU"/>
              </w:rPr>
            </w:pPr>
          </w:p>
          <w:p w14:paraId="5F988B39" w14:textId="231930E5" w:rsidR="005E4A15" w:rsidRPr="00C26147" w:rsidRDefault="00337D17" w:rsidP="00337D17">
            <w:pPr>
              <w:spacing w:after="0" w:line="240" w:lineRule="auto"/>
              <w:rPr>
                <w:rFonts w:ascii="Times New Roman" w:eastAsia="Times New Roman" w:hAnsi="Times New Roman" w:cs="Times New Roman"/>
                <w:b/>
                <w:bCs/>
                <w:sz w:val="24"/>
                <w:szCs w:val="24"/>
                <w:lang w:val="ro-MD" w:eastAsia="ru-RU"/>
              </w:rPr>
            </w:pPr>
            <w:r w:rsidRPr="00C26147">
              <w:rPr>
                <w:rFonts w:ascii="Times New Roman" w:eastAsia="Times New Roman" w:hAnsi="Times New Roman" w:cs="Times New Roman"/>
                <w:b/>
                <w:bCs/>
                <w:sz w:val="24"/>
                <w:szCs w:val="24"/>
                <w:lang w:val="ro-MD" w:eastAsia="ru-RU"/>
              </w:rPr>
              <w:t xml:space="preserve">Argumentare: </w:t>
            </w:r>
            <w:r w:rsidRPr="00C26147">
              <w:rPr>
                <w:rFonts w:ascii="Times New Roman" w:eastAsia="Times New Roman" w:hAnsi="Times New Roman" w:cs="Times New Roman"/>
                <w:bCs/>
                <w:sz w:val="24"/>
                <w:szCs w:val="24"/>
                <w:lang w:val="ro-MD" w:eastAsia="ru-RU"/>
              </w:rPr>
              <w:t>Se consideră justificată utilizarea noțiunilor precum sunt definite în cadrul Regulamentului UE și versiunii adaptate a Comunității Energetice.</w:t>
            </w:r>
          </w:p>
        </w:tc>
      </w:tr>
      <w:tr w:rsidR="005E4A15" w:rsidRPr="00C26147" w14:paraId="0CFD8C19" w14:textId="77777777" w:rsidTr="00CD3BF7">
        <w:trPr>
          <w:jc w:val="center"/>
        </w:trPr>
        <w:tc>
          <w:tcPr>
            <w:tcW w:w="952"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014B81BA" w14:textId="46FE0B95" w:rsidR="005E4A15" w:rsidRPr="00C26147" w:rsidRDefault="0099783A" w:rsidP="005E4A15">
            <w:pPr>
              <w:spacing w:after="0" w:line="240" w:lineRule="auto"/>
              <w:jc w:val="both"/>
              <w:rPr>
                <w:rFonts w:ascii="Times New Roman" w:eastAsia="Times New Roman" w:hAnsi="Times New Roman" w:cs="Times New Roman"/>
                <w:bCs/>
                <w:sz w:val="24"/>
                <w:szCs w:val="24"/>
                <w:lang w:val="ro-MD" w:eastAsia="ru-RU"/>
              </w:rPr>
            </w:pPr>
            <w:r w:rsidRPr="00C26147">
              <w:rPr>
                <w:rFonts w:ascii="Times New Roman" w:eastAsia="Times New Roman" w:hAnsi="Times New Roman" w:cs="Times New Roman"/>
                <w:bCs/>
                <w:sz w:val="24"/>
                <w:szCs w:val="24"/>
                <w:lang w:val="ro-MD" w:eastAsia="ru-RU"/>
              </w:rPr>
              <w:t>La punctele 215 și 216</w:t>
            </w:r>
          </w:p>
        </w:tc>
        <w:tc>
          <w:tcPr>
            <w:tcW w:w="48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48BC5C44" w14:textId="141AAFF4" w:rsidR="005E4A15" w:rsidRPr="00C26147" w:rsidRDefault="004A57A4" w:rsidP="005E4A15">
            <w:pPr>
              <w:spacing w:after="0" w:line="240" w:lineRule="auto"/>
              <w:jc w:val="center"/>
              <w:rPr>
                <w:rFonts w:ascii="Times New Roman" w:eastAsia="Times New Roman" w:hAnsi="Times New Roman" w:cs="Times New Roman"/>
                <w:bCs/>
                <w:sz w:val="24"/>
                <w:szCs w:val="24"/>
                <w:lang w:val="ro-MD" w:eastAsia="ru-RU"/>
              </w:rPr>
            </w:pPr>
            <w:r w:rsidRPr="00C26147">
              <w:rPr>
                <w:rFonts w:ascii="Times New Roman" w:eastAsia="Times New Roman" w:hAnsi="Times New Roman" w:cs="Times New Roman"/>
                <w:bCs/>
                <w:sz w:val="24"/>
                <w:szCs w:val="24"/>
                <w:lang w:val="ro-MD" w:eastAsia="ru-RU"/>
              </w:rPr>
              <w:t>Ministerul Energiei</w:t>
            </w:r>
          </w:p>
        </w:tc>
        <w:tc>
          <w:tcPr>
            <w:tcW w:w="48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7D2C702C" w14:textId="7DB219FF" w:rsidR="005E4A15" w:rsidRPr="00C26147" w:rsidRDefault="0099783A" w:rsidP="005E4A15">
            <w:pPr>
              <w:spacing w:after="0" w:line="240" w:lineRule="auto"/>
              <w:jc w:val="center"/>
              <w:rPr>
                <w:rFonts w:ascii="Times New Roman" w:eastAsia="Times New Roman" w:hAnsi="Times New Roman" w:cs="Times New Roman"/>
                <w:bCs/>
                <w:sz w:val="24"/>
                <w:szCs w:val="24"/>
                <w:lang w:val="ro-MD" w:eastAsia="ru-RU"/>
              </w:rPr>
            </w:pPr>
            <w:r w:rsidRPr="00C26147">
              <w:rPr>
                <w:rFonts w:ascii="Times New Roman" w:eastAsia="Times New Roman" w:hAnsi="Times New Roman" w:cs="Times New Roman"/>
                <w:bCs/>
                <w:sz w:val="24"/>
                <w:szCs w:val="24"/>
                <w:lang w:val="ro-MD" w:eastAsia="ru-RU"/>
              </w:rPr>
              <w:t>27</w:t>
            </w:r>
          </w:p>
        </w:tc>
        <w:tc>
          <w:tcPr>
            <w:tcW w:w="1772"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2CD83AA0" w14:textId="01004324" w:rsidR="005E4A15" w:rsidRPr="00C26147" w:rsidRDefault="00742305" w:rsidP="00F16D8E">
            <w:pPr>
              <w:spacing w:after="0" w:line="240" w:lineRule="auto"/>
              <w:jc w:val="both"/>
              <w:rPr>
                <w:rFonts w:ascii="Times New Roman" w:eastAsia="Times New Roman" w:hAnsi="Times New Roman" w:cs="Times New Roman"/>
                <w:bCs/>
                <w:sz w:val="24"/>
                <w:szCs w:val="24"/>
                <w:lang w:val="ro-MD" w:eastAsia="ru-RU"/>
              </w:rPr>
            </w:pPr>
            <w:r w:rsidRPr="00C26147">
              <w:rPr>
                <w:rFonts w:ascii="Times New Roman" w:eastAsia="Times New Roman" w:hAnsi="Times New Roman" w:cs="Times New Roman"/>
                <w:bCs/>
                <w:sz w:val="24"/>
                <w:szCs w:val="24"/>
                <w:lang w:val="ro-MD" w:eastAsia="ru-RU"/>
              </w:rPr>
              <w:t xml:space="preserve">Se propune substituirea cuvântului „livreze” cu </w:t>
            </w:r>
            <w:r w:rsidR="006A4533" w:rsidRPr="00C26147">
              <w:rPr>
                <w:rFonts w:ascii="Times New Roman" w:eastAsia="Times New Roman" w:hAnsi="Times New Roman" w:cs="Times New Roman"/>
                <w:bCs/>
                <w:sz w:val="24"/>
                <w:szCs w:val="24"/>
                <w:lang w:val="ro-MD" w:eastAsia="ru-RU"/>
              </w:rPr>
              <w:t>„prezinte”</w:t>
            </w:r>
          </w:p>
        </w:tc>
        <w:tc>
          <w:tcPr>
            <w:tcW w:w="131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7E4DE2AA" w14:textId="579B3BAB" w:rsidR="005E4A15" w:rsidRPr="00C26147" w:rsidRDefault="006A4533" w:rsidP="005E4A15">
            <w:pPr>
              <w:spacing w:after="0" w:line="240" w:lineRule="auto"/>
              <w:rPr>
                <w:rFonts w:ascii="Times New Roman" w:eastAsia="Times New Roman" w:hAnsi="Times New Roman" w:cs="Times New Roman"/>
                <w:b/>
                <w:bCs/>
                <w:sz w:val="24"/>
                <w:szCs w:val="24"/>
                <w:lang w:val="ro-MD" w:eastAsia="ru-RU"/>
              </w:rPr>
            </w:pPr>
            <w:r w:rsidRPr="00C26147">
              <w:rPr>
                <w:rFonts w:ascii="Times New Roman" w:eastAsia="Times New Roman" w:hAnsi="Times New Roman" w:cs="Times New Roman"/>
                <w:b/>
                <w:bCs/>
                <w:sz w:val="24"/>
                <w:szCs w:val="24"/>
                <w:lang w:val="ro-MD" w:eastAsia="ru-RU"/>
              </w:rPr>
              <w:t>Se acceptă</w:t>
            </w:r>
            <w:r w:rsidR="00C250E1" w:rsidRPr="00C26147">
              <w:rPr>
                <w:rFonts w:ascii="Times New Roman" w:eastAsia="Times New Roman" w:hAnsi="Times New Roman" w:cs="Times New Roman"/>
                <w:b/>
                <w:bCs/>
                <w:sz w:val="24"/>
                <w:szCs w:val="24"/>
                <w:lang w:val="ro-MD" w:eastAsia="ru-RU"/>
              </w:rPr>
              <w:t>.</w:t>
            </w:r>
          </w:p>
        </w:tc>
      </w:tr>
      <w:tr w:rsidR="005E4A15" w:rsidRPr="00CC5135" w14:paraId="7B7EB144" w14:textId="77777777" w:rsidTr="00CD3BF7">
        <w:trPr>
          <w:jc w:val="center"/>
        </w:trPr>
        <w:tc>
          <w:tcPr>
            <w:tcW w:w="952"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710857AC" w14:textId="77777777" w:rsidR="005E4A15" w:rsidRPr="00C26147" w:rsidRDefault="00742305" w:rsidP="005E4A15">
            <w:pPr>
              <w:spacing w:after="0" w:line="240" w:lineRule="auto"/>
              <w:jc w:val="both"/>
              <w:rPr>
                <w:rFonts w:ascii="Times New Roman" w:eastAsia="Times New Roman" w:hAnsi="Times New Roman" w:cs="Times New Roman"/>
                <w:bCs/>
                <w:sz w:val="24"/>
                <w:szCs w:val="24"/>
                <w:lang w:val="ro-MD" w:eastAsia="ru-RU"/>
              </w:rPr>
            </w:pPr>
            <w:r w:rsidRPr="00C26147">
              <w:rPr>
                <w:rFonts w:ascii="Times New Roman" w:eastAsia="Times New Roman" w:hAnsi="Times New Roman" w:cs="Times New Roman"/>
                <w:bCs/>
                <w:sz w:val="24"/>
                <w:szCs w:val="24"/>
                <w:lang w:val="ro-MD" w:eastAsia="ru-RU"/>
              </w:rPr>
              <w:lastRenderedPageBreak/>
              <w:t>Pct.244</w:t>
            </w:r>
          </w:p>
          <w:p w14:paraId="3A9274EE" w14:textId="5A21EE4E" w:rsidR="00B7526D" w:rsidRPr="00C26147" w:rsidRDefault="00B7526D" w:rsidP="00B7526D">
            <w:pPr>
              <w:spacing w:after="0" w:line="240" w:lineRule="auto"/>
              <w:jc w:val="both"/>
              <w:rPr>
                <w:rFonts w:ascii="Times New Roman" w:eastAsia="Times New Roman" w:hAnsi="Times New Roman" w:cs="Times New Roman"/>
                <w:bCs/>
                <w:sz w:val="24"/>
                <w:szCs w:val="24"/>
                <w:lang w:val="ro-MD" w:eastAsia="ru-RU"/>
              </w:rPr>
            </w:pPr>
            <w:r w:rsidRPr="00C26147">
              <w:rPr>
                <w:rFonts w:ascii="Times New Roman" w:eastAsia="Times New Roman" w:hAnsi="Times New Roman" w:cs="Times New Roman"/>
                <w:bCs/>
                <w:sz w:val="24"/>
                <w:szCs w:val="24"/>
                <w:lang w:val="ro-MD" w:eastAsia="ru-RU"/>
              </w:rPr>
              <w:t xml:space="preserve">OST, în cazul în care invocă un </w:t>
            </w:r>
            <w:r w:rsidRPr="00C26147">
              <w:rPr>
                <w:rFonts w:ascii="Times New Roman" w:eastAsia="Times New Roman" w:hAnsi="Times New Roman" w:cs="Times New Roman"/>
                <w:bCs/>
                <w:i/>
                <w:sz w:val="24"/>
                <w:szCs w:val="24"/>
                <w:lang w:val="ro-MD" w:eastAsia="ru-RU"/>
              </w:rPr>
              <w:t xml:space="preserve">impediment justificator </w:t>
            </w:r>
            <w:r w:rsidRPr="00C26147">
              <w:rPr>
                <w:rFonts w:ascii="Times New Roman" w:eastAsia="Times New Roman" w:hAnsi="Times New Roman" w:cs="Times New Roman"/>
                <w:bCs/>
                <w:sz w:val="24"/>
                <w:szCs w:val="24"/>
                <w:lang w:val="ro-MD" w:eastAsia="ru-RU"/>
              </w:rPr>
              <w:t xml:space="preserve"> sau o situație de urgenta, limitează consecințele și durata situației prin obținerea  </w:t>
            </w:r>
            <w:r w:rsidRPr="00C26147">
              <w:rPr>
                <w:rFonts w:ascii="Times New Roman" w:eastAsia="Times New Roman" w:hAnsi="Times New Roman" w:cs="Times New Roman"/>
                <w:bCs/>
                <w:i/>
                <w:sz w:val="24"/>
                <w:szCs w:val="24"/>
                <w:lang w:val="ro-MD" w:eastAsia="ru-RU"/>
              </w:rPr>
              <w:t>avizului de atestare a impedimentului justificator</w:t>
            </w:r>
            <w:r w:rsidRPr="00C26147">
              <w:rPr>
                <w:rFonts w:ascii="Times New Roman" w:eastAsia="Times New Roman" w:hAnsi="Times New Roman" w:cs="Times New Roman"/>
                <w:bCs/>
                <w:sz w:val="24"/>
                <w:szCs w:val="24"/>
                <w:lang w:val="ro-MD" w:eastAsia="ru-RU"/>
              </w:rPr>
              <w:t xml:space="preserve"> sau a situației de urgenta. Avizul de atestare a impedimentului justificator va fi emis în conformitate cu legislația în vigoare.</w:t>
            </w:r>
          </w:p>
          <w:p w14:paraId="75F443C4" w14:textId="1FF40FA1" w:rsidR="00B7526D" w:rsidRPr="00C26147" w:rsidRDefault="00B7526D" w:rsidP="005E4A15">
            <w:pPr>
              <w:spacing w:after="0" w:line="240" w:lineRule="auto"/>
              <w:jc w:val="both"/>
              <w:rPr>
                <w:rFonts w:ascii="Times New Roman" w:eastAsia="Times New Roman" w:hAnsi="Times New Roman" w:cs="Times New Roman"/>
                <w:bCs/>
                <w:sz w:val="24"/>
                <w:szCs w:val="24"/>
                <w:lang w:val="ro-MD" w:eastAsia="ru-RU"/>
              </w:rPr>
            </w:pPr>
          </w:p>
        </w:tc>
        <w:tc>
          <w:tcPr>
            <w:tcW w:w="48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36D8A83F" w14:textId="2A28E9AC" w:rsidR="005E4A15" w:rsidRPr="00C26147" w:rsidRDefault="004A57A4" w:rsidP="005E4A15">
            <w:pPr>
              <w:spacing w:after="0" w:line="240" w:lineRule="auto"/>
              <w:jc w:val="center"/>
              <w:rPr>
                <w:rFonts w:ascii="Times New Roman" w:eastAsia="Times New Roman" w:hAnsi="Times New Roman" w:cs="Times New Roman"/>
                <w:bCs/>
                <w:sz w:val="24"/>
                <w:szCs w:val="24"/>
                <w:lang w:val="ro-MD" w:eastAsia="ru-RU"/>
              </w:rPr>
            </w:pPr>
            <w:r w:rsidRPr="00C26147">
              <w:rPr>
                <w:rFonts w:ascii="Times New Roman" w:eastAsia="Times New Roman" w:hAnsi="Times New Roman" w:cs="Times New Roman"/>
                <w:bCs/>
                <w:sz w:val="24"/>
                <w:szCs w:val="24"/>
                <w:lang w:val="ro-MD" w:eastAsia="ru-RU"/>
              </w:rPr>
              <w:t>Ministerul Energiei</w:t>
            </w:r>
          </w:p>
        </w:tc>
        <w:tc>
          <w:tcPr>
            <w:tcW w:w="48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30BB3E0C" w14:textId="7A1018CF" w:rsidR="005E4A15" w:rsidRPr="00C26147" w:rsidRDefault="00B7526D" w:rsidP="005E4A15">
            <w:pPr>
              <w:spacing w:after="0" w:line="240" w:lineRule="auto"/>
              <w:jc w:val="center"/>
              <w:rPr>
                <w:rFonts w:ascii="Times New Roman" w:eastAsia="Times New Roman" w:hAnsi="Times New Roman" w:cs="Times New Roman"/>
                <w:bCs/>
                <w:sz w:val="24"/>
                <w:szCs w:val="24"/>
                <w:lang w:val="ro-MD" w:eastAsia="ru-RU"/>
              </w:rPr>
            </w:pPr>
            <w:r w:rsidRPr="00C26147">
              <w:rPr>
                <w:rFonts w:ascii="Times New Roman" w:eastAsia="Times New Roman" w:hAnsi="Times New Roman" w:cs="Times New Roman"/>
                <w:bCs/>
                <w:sz w:val="24"/>
                <w:szCs w:val="24"/>
                <w:lang w:val="ro-MD" w:eastAsia="ru-RU"/>
              </w:rPr>
              <w:t>28</w:t>
            </w:r>
          </w:p>
        </w:tc>
        <w:tc>
          <w:tcPr>
            <w:tcW w:w="1772"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4187B27B" w14:textId="6F39C067" w:rsidR="00B7526D" w:rsidRPr="00C26147" w:rsidRDefault="00B7526D" w:rsidP="00B7526D">
            <w:pPr>
              <w:spacing w:after="0" w:line="240" w:lineRule="auto"/>
              <w:jc w:val="both"/>
              <w:rPr>
                <w:rFonts w:ascii="Times New Roman" w:eastAsia="Times New Roman" w:hAnsi="Times New Roman" w:cs="Times New Roman"/>
                <w:bCs/>
                <w:sz w:val="24"/>
                <w:szCs w:val="24"/>
                <w:lang w:val="ro-MD" w:eastAsia="ru-RU"/>
              </w:rPr>
            </w:pPr>
            <w:r w:rsidRPr="00C26147">
              <w:rPr>
                <w:rFonts w:ascii="Times New Roman" w:eastAsia="Times New Roman" w:hAnsi="Times New Roman" w:cs="Times New Roman"/>
                <w:bCs/>
                <w:sz w:val="24"/>
                <w:szCs w:val="24"/>
                <w:lang w:val="ro-MD" w:eastAsia="ru-RU"/>
              </w:rPr>
              <w:t>Consideram  necesar  a fi reformulat,  dat fiind faptul ca în cazul in care e eliberat un aviz de atestare a impedimentului justificator de către Camera de Comerț și Industrie, opinia autorității de reglementare nu se mai considera necesara.</w:t>
            </w:r>
          </w:p>
          <w:p w14:paraId="1A481EF0" w14:textId="77777777" w:rsidR="005E4A15" w:rsidRPr="00C26147" w:rsidRDefault="005E4A15" w:rsidP="00F16D8E">
            <w:pPr>
              <w:spacing w:after="0" w:line="240" w:lineRule="auto"/>
              <w:jc w:val="both"/>
              <w:rPr>
                <w:rFonts w:ascii="Times New Roman" w:eastAsia="Times New Roman" w:hAnsi="Times New Roman" w:cs="Times New Roman"/>
                <w:bCs/>
                <w:sz w:val="24"/>
                <w:szCs w:val="24"/>
                <w:lang w:val="ro-MD" w:eastAsia="ru-RU"/>
              </w:rPr>
            </w:pPr>
          </w:p>
        </w:tc>
        <w:tc>
          <w:tcPr>
            <w:tcW w:w="131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2C274F2D" w14:textId="77D6B85D" w:rsidR="00BE6F79" w:rsidRPr="00C26147" w:rsidRDefault="00BE6F79" w:rsidP="005E4A15">
            <w:pPr>
              <w:spacing w:after="0" w:line="240" w:lineRule="auto"/>
              <w:rPr>
                <w:rFonts w:ascii="Times New Roman" w:eastAsia="Times New Roman" w:hAnsi="Times New Roman" w:cs="Times New Roman"/>
                <w:b/>
                <w:bCs/>
                <w:sz w:val="24"/>
                <w:szCs w:val="24"/>
                <w:lang w:val="ro-MD" w:eastAsia="ru-RU"/>
              </w:rPr>
            </w:pPr>
            <w:r w:rsidRPr="00C26147">
              <w:rPr>
                <w:rFonts w:ascii="Times New Roman" w:eastAsia="Times New Roman" w:hAnsi="Times New Roman" w:cs="Times New Roman"/>
                <w:b/>
                <w:bCs/>
                <w:sz w:val="24"/>
                <w:szCs w:val="24"/>
                <w:lang w:val="ro-MD" w:eastAsia="ru-RU"/>
              </w:rPr>
              <w:t xml:space="preserve">Se acceptă. </w:t>
            </w:r>
            <w:r w:rsidR="00337D17" w:rsidRPr="00CC5135">
              <w:rPr>
                <w:rFonts w:ascii="Times New Roman" w:eastAsia="Times New Roman" w:hAnsi="Times New Roman" w:cs="Times New Roman"/>
                <w:b/>
                <w:bCs/>
                <w:sz w:val="24"/>
                <w:szCs w:val="24"/>
                <w:lang w:val="ro-MD" w:eastAsia="ru-RU"/>
              </w:rPr>
              <w:t xml:space="preserve">Pct. 249 se expune în </w:t>
            </w:r>
            <w:r w:rsidR="00337D17" w:rsidRPr="00C26147">
              <w:rPr>
                <w:rFonts w:ascii="Times New Roman" w:eastAsia="Times New Roman" w:hAnsi="Times New Roman" w:cs="Times New Roman"/>
                <w:b/>
                <w:bCs/>
                <w:sz w:val="24"/>
                <w:szCs w:val="24"/>
                <w:lang w:val="ro-MD" w:eastAsia="ru-RU"/>
              </w:rPr>
              <w:t>redacția următoare</w:t>
            </w:r>
            <w:r w:rsidRPr="00C26147">
              <w:rPr>
                <w:rFonts w:ascii="Times New Roman" w:eastAsia="Times New Roman" w:hAnsi="Times New Roman" w:cs="Times New Roman"/>
                <w:b/>
                <w:bCs/>
                <w:sz w:val="24"/>
                <w:szCs w:val="24"/>
                <w:lang w:val="ro-MD" w:eastAsia="ru-RU"/>
              </w:rPr>
              <w:t xml:space="preserve">: </w:t>
            </w:r>
          </w:p>
          <w:p w14:paraId="349864C7" w14:textId="77777777" w:rsidR="003B10C0" w:rsidRPr="00C26147" w:rsidRDefault="003B10C0" w:rsidP="005E4A15">
            <w:pPr>
              <w:spacing w:after="0" w:line="240" w:lineRule="auto"/>
              <w:rPr>
                <w:rFonts w:ascii="Times New Roman" w:eastAsia="Times New Roman" w:hAnsi="Times New Roman" w:cs="Times New Roman"/>
                <w:b/>
                <w:bCs/>
                <w:color w:val="FF0000"/>
                <w:sz w:val="24"/>
                <w:szCs w:val="24"/>
                <w:lang w:val="ro-MD" w:eastAsia="ru-RU"/>
              </w:rPr>
            </w:pPr>
          </w:p>
          <w:p w14:paraId="5BD7A917" w14:textId="6CA5BC84" w:rsidR="005E4A15" w:rsidRPr="00C26147" w:rsidRDefault="00337D17" w:rsidP="00337D17">
            <w:pPr>
              <w:spacing w:after="0" w:line="240" w:lineRule="auto"/>
              <w:jc w:val="both"/>
              <w:rPr>
                <w:rFonts w:ascii="Times New Roman" w:eastAsia="Times New Roman" w:hAnsi="Times New Roman" w:cs="Times New Roman"/>
                <w:bCs/>
                <w:sz w:val="24"/>
                <w:szCs w:val="24"/>
                <w:lang w:val="ro-MD" w:eastAsia="ru-RU"/>
              </w:rPr>
            </w:pPr>
            <w:r w:rsidRPr="00C26147">
              <w:rPr>
                <w:rFonts w:ascii="Times New Roman" w:eastAsia="Times New Roman" w:hAnsi="Times New Roman" w:cs="Times New Roman"/>
                <w:bCs/>
                <w:sz w:val="24"/>
                <w:szCs w:val="24"/>
                <w:lang w:val="ro-MD" w:eastAsia="ru-RU"/>
              </w:rPr>
              <w:t>„249.</w:t>
            </w:r>
            <w:r w:rsidRPr="00C26147">
              <w:rPr>
                <w:rFonts w:ascii="Times New Roman" w:eastAsia="Times New Roman" w:hAnsi="Times New Roman" w:cs="Times New Roman"/>
                <w:bCs/>
                <w:sz w:val="24"/>
                <w:szCs w:val="24"/>
                <w:lang w:val="ro-MD" w:eastAsia="ru-RU"/>
              </w:rPr>
              <w:tab/>
              <w:t xml:space="preserve">La cererea OST, ANRE analizează dacă un eveniment poate fi considerat caz de impediment justificator și emite o opinie în acest sens. Opinia ANRE nu constituie un act de atestare a impedimentului justificator emis în conformitate cu legislația în vigoare.”  </w:t>
            </w:r>
          </w:p>
        </w:tc>
      </w:tr>
      <w:tr w:rsidR="005E4A15" w:rsidRPr="00C26147" w14:paraId="7067616E" w14:textId="77777777" w:rsidTr="00CD3BF7">
        <w:trPr>
          <w:jc w:val="center"/>
        </w:trPr>
        <w:tc>
          <w:tcPr>
            <w:tcW w:w="952"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46637CB5" w14:textId="21800541" w:rsidR="005E4A15" w:rsidRPr="00C26147" w:rsidRDefault="00363AD7" w:rsidP="00071CB6">
            <w:pPr>
              <w:spacing w:after="0" w:line="240" w:lineRule="auto"/>
              <w:jc w:val="both"/>
              <w:rPr>
                <w:rFonts w:ascii="Times New Roman" w:eastAsia="Times New Roman" w:hAnsi="Times New Roman" w:cs="Times New Roman"/>
                <w:bCs/>
                <w:sz w:val="24"/>
                <w:szCs w:val="24"/>
                <w:lang w:val="ro-MD" w:eastAsia="ru-RU"/>
              </w:rPr>
            </w:pPr>
            <w:r w:rsidRPr="00C26147">
              <w:rPr>
                <w:rFonts w:ascii="Times New Roman" w:eastAsia="Times New Roman" w:hAnsi="Times New Roman" w:cs="Times New Roman"/>
                <w:bCs/>
                <w:sz w:val="24"/>
                <w:szCs w:val="24"/>
                <w:lang w:val="ro-MD" w:eastAsia="ru-RU"/>
              </w:rPr>
              <w:t>La pct.</w:t>
            </w:r>
            <w:r w:rsidR="003B38F4" w:rsidRPr="00C26147">
              <w:rPr>
                <w:rFonts w:ascii="Times New Roman" w:eastAsia="Times New Roman" w:hAnsi="Times New Roman" w:cs="Times New Roman"/>
                <w:bCs/>
                <w:sz w:val="24"/>
                <w:szCs w:val="24"/>
                <w:lang w:val="ro-MD" w:eastAsia="ru-RU"/>
              </w:rPr>
              <w:t xml:space="preserve"> </w:t>
            </w:r>
            <w:r w:rsidRPr="00C26147">
              <w:rPr>
                <w:rFonts w:ascii="Times New Roman" w:eastAsia="Times New Roman" w:hAnsi="Times New Roman" w:cs="Times New Roman"/>
                <w:bCs/>
                <w:sz w:val="24"/>
                <w:szCs w:val="24"/>
                <w:lang w:val="ro-MD" w:eastAsia="ru-RU"/>
              </w:rPr>
              <w:t>25</w:t>
            </w:r>
            <w:r w:rsidR="00071CB6" w:rsidRPr="00C26147">
              <w:rPr>
                <w:rFonts w:ascii="Times New Roman" w:eastAsia="Times New Roman" w:hAnsi="Times New Roman" w:cs="Times New Roman"/>
                <w:bCs/>
                <w:sz w:val="24"/>
                <w:szCs w:val="24"/>
                <w:lang w:val="ro-MD" w:eastAsia="ru-RU"/>
              </w:rPr>
              <w:t>7</w:t>
            </w:r>
            <w:r w:rsidRPr="00C26147">
              <w:rPr>
                <w:rFonts w:ascii="Times New Roman" w:eastAsia="Times New Roman" w:hAnsi="Times New Roman" w:cs="Times New Roman"/>
                <w:bCs/>
                <w:sz w:val="24"/>
                <w:szCs w:val="24"/>
                <w:lang w:val="ro-MD" w:eastAsia="ru-RU"/>
              </w:rPr>
              <w:t xml:space="preserve"> și 2</w:t>
            </w:r>
            <w:r w:rsidR="00071CB6" w:rsidRPr="00C26147">
              <w:rPr>
                <w:rFonts w:ascii="Times New Roman" w:eastAsia="Times New Roman" w:hAnsi="Times New Roman" w:cs="Times New Roman"/>
                <w:bCs/>
                <w:sz w:val="24"/>
                <w:szCs w:val="24"/>
                <w:lang w:val="ro-MD" w:eastAsia="ru-RU"/>
              </w:rPr>
              <w:t>61</w:t>
            </w:r>
          </w:p>
        </w:tc>
        <w:tc>
          <w:tcPr>
            <w:tcW w:w="48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71B40118" w14:textId="79AB264E" w:rsidR="005E4A15" w:rsidRPr="00C26147" w:rsidRDefault="004A57A4" w:rsidP="005E4A15">
            <w:pPr>
              <w:spacing w:after="0" w:line="240" w:lineRule="auto"/>
              <w:jc w:val="center"/>
              <w:rPr>
                <w:rFonts w:ascii="Times New Roman" w:eastAsia="Times New Roman" w:hAnsi="Times New Roman" w:cs="Times New Roman"/>
                <w:bCs/>
                <w:sz w:val="24"/>
                <w:szCs w:val="24"/>
                <w:lang w:val="ro-MD" w:eastAsia="ru-RU"/>
              </w:rPr>
            </w:pPr>
            <w:r w:rsidRPr="00C26147">
              <w:rPr>
                <w:rFonts w:ascii="Times New Roman" w:eastAsia="Times New Roman" w:hAnsi="Times New Roman" w:cs="Times New Roman"/>
                <w:bCs/>
                <w:sz w:val="24"/>
                <w:szCs w:val="24"/>
                <w:lang w:val="ro-MD" w:eastAsia="ru-RU"/>
              </w:rPr>
              <w:t>Ministerul Energiei</w:t>
            </w:r>
          </w:p>
        </w:tc>
        <w:tc>
          <w:tcPr>
            <w:tcW w:w="48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219AF1A7" w14:textId="27EBD649" w:rsidR="005E4A15" w:rsidRPr="00C26147" w:rsidRDefault="00363AD7" w:rsidP="005E4A15">
            <w:pPr>
              <w:spacing w:after="0" w:line="240" w:lineRule="auto"/>
              <w:jc w:val="center"/>
              <w:rPr>
                <w:rFonts w:ascii="Times New Roman" w:eastAsia="Times New Roman" w:hAnsi="Times New Roman" w:cs="Times New Roman"/>
                <w:bCs/>
                <w:sz w:val="24"/>
                <w:szCs w:val="24"/>
                <w:lang w:val="ro-MD" w:eastAsia="ru-RU"/>
              </w:rPr>
            </w:pPr>
            <w:r w:rsidRPr="00C26147">
              <w:rPr>
                <w:rFonts w:ascii="Times New Roman" w:eastAsia="Times New Roman" w:hAnsi="Times New Roman" w:cs="Times New Roman"/>
                <w:bCs/>
                <w:sz w:val="24"/>
                <w:szCs w:val="24"/>
                <w:lang w:val="ro-MD" w:eastAsia="ru-RU"/>
              </w:rPr>
              <w:t>29</w:t>
            </w:r>
          </w:p>
        </w:tc>
        <w:tc>
          <w:tcPr>
            <w:tcW w:w="1772"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6C002665" w14:textId="2EBD57EB" w:rsidR="00071CB6" w:rsidRPr="00C26147" w:rsidRDefault="00071CB6" w:rsidP="00071CB6">
            <w:pPr>
              <w:spacing w:after="0" w:line="240" w:lineRule="auto"/>
              <w:jc w:val="both"/>
              <w:rPr>
                <w:rFonts w:ascii="Times New Roman" w:eastAsia="Times New Roman" w:hAnsi="Times New Roman" w:cs="Times New Roman"/>
                <w:bCs/>
                <w:sz w:val="24"/>
                <w:szCs w:val="24"/>
                <w:lang w:val="ro-MD" w:eastAsia="ru-RU"/>
              </w:rPr>
            </w:pPr>
            <w:r w:rsidRPr="00C26147">
              <w:rPr>
                <w:rFonts w:ascii="Times New Roman" w:eastAsia="Times New Roman" w:hAnsi="Times New Roman" w:cs="Times New Roman"/>
                <w:bCs/>
                <w:sz w:val="24"/>
                <w:szCs w:val="24"/>
                <w:lang w:val="ro-MD" w:eastAsia="ru-RU"/>
              </w:rPr>
              <w:t xml:space="preserve">Se consideră necesară revizuirea termenului de ,,taxe", în contextul în   care   Metodologia de   calculare,   aprobare și   aplicare   a  tarifului reglementat  pentru  serviciul  de  operare  a  pieței  energiei  electrice,  aprobat  prin Hotărârea Consiliului de Administrație al Agenției Naționale pentru Reglementare Energetice  nr.  395/2019  prevede  care  sunt  costurile/cheltuielile  ce  urmează  a </w:t>
            </w:r>
            <w:r w:rsidR="0031655F" w:rsidRPr="00C26147">
              <w:rPr>
                <w:rFonts w:ascii="Times New Roman" w:eastAsia="Times New Roman" w:hAnsi="Times New Roman" w:cs="Times New Roman"/>
                <w:bCs/>
                <w:sz w:val="24"/>
                <w:szCs w:val="24"/>
                <w:lang w:val="ro-MD" w:eastAsia="ru-RU"/>
              </w:rPr>
              <w:t xml:space="preserve">fi </w:t>
            </w:r>
            <w:r w:rsidRPr="00C26147">
              <w:rPr>
                <w:rFonts w:ascii="Times New Roman" w:eastAsia="Times New Roman" w:hAnsi="Times New Roman" w:cs="Times New Roman"/>
                <w:bCs/>
                <w:sz w:val="24"/>
                <w:szCs w:val="24"/>
                <w:lang w:val="ro-MD" w:eastAsia="ru-RU"/>
              </w:rPr>
              <w:t xml:space="preserve">incluse in tariful reglementar   </w:t>
            </w:r>
            <w:r w:rsidR="0031655F" w:rsidRPr="00C26147">
              <w:rPr>
                <w:rFonts w:ascii="Times New Roman" w:eastAsia="Times New Roman" w:hAnsi="Times New Roman" w:cs="Times New Roman"/>
                <w:bCs/>
                <w:sz w:val="24"/>
                <w:szCs w:val="24"/>
                <w:lang w:val="ro-MD" w:eastAsia="ru-RU"/>
              </w:rPr>
              <w:t>ș</w:t>
            </w:r>
            <w:r w:rsidRPr="00C26147">
              <w:rPr>
                <w:rFonts w:ascii="Times New Roman" w:eastAsia="Times New Roman" w:hAnsi="Times New Roman" w:cs="Times New Roman"/>
                <w:bCs/>
                <w:sz w:val="24"/>
                <w:szCs w:val="24"/>
                <w:lang w:val="ro-MD" w:eastAsia="ru-RU"/>
              </w:rPr>
              <w:t>i respectiv recuperate .</w:t>
            </w:r>
          </w:p>
          <w:p w14:paraId="503557ED" w14:textId="77777777" w:rsidR="005E4A15" w:rsidRPr="00C26147" w:rsidRDefault="005E4A15" w:rsidP="00F16D8E">
            <w:pPr>
              <w:spacing w:after="0" w:line="240" w:lineRule="auto"/>
              <w:jc w:val="both"/>
              <w:rPr>
                <w:rFonts w:ascii="Times New Roman" w:eastAsia="Times New Roman" w:hAnsi="Times New Roman" w:cs="Times New Roman"/>
                <w:bCs/>
                <w:sz w:val="24"/>
                <w:szCs w:val="24"/>
                <w:lang w:val="ro-MD" w:eastAsia="ru-RU"/>
              </w:rPr>
            </w:pPr>
          </w:p>
        </w:tc>
        <w:tc>
          <w:tcPr>
            <w:tcW w:w="131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327FB8AB" w14:textId="623F577D" w:rsidR="005E4A15" w:rsidRPr="00C26147" w:rsidRDefault="00CF121E" w:rsidP="005E4A15">
            <w:pPr>
              <w:spacing w:after="0" w:line="240" w:lineRule="auto"/>
              <w:rPr>
                <w:rFonts w:ascii="Times New Roman" w:eastAsia="Times New Roman" w:hAnsi="Times New Roman" w:cs="Times New Roman"/>
                <w:b/>
                <w:bCs/>
                <w:sz w:val="24"/>
                <w:szCs w:val="24"/>
                <w:lang w:val="ro-MD" w:eastAsia="ru-RU"/>
              </w:rPr>
            </w:pPr>
            <w:r w:rsidRPr="00C26147">
              <w:rPr>
                <w:rFonts w:ascii="Times New Roman" w:eastAsia="Times New Roman" w:hAnsi="Times New Roman" w:cs="Times New Roman"/>
                <w:b/>
                <w:bCs/>
                <w:sz w:val="24"/>
                <w:szCs w:val="24"/>
                <w:lang w:val="ro-MD" w:eastAsia="ru-RU"/>
              </w:rPr>
              <w:t xml:space="preserve">Nu se acceptă. </w:t>
            </w:r>
          </w:p>
          <w:p w14:paraId="6466FCE3" w14:textId="77777777" w:rsidR="00CF121E" w:rsidRPr="00C26147" w:rsidRDefault="00CF121E" w:rsidP="005E4A15">
            <w:pPr>
              <w:spacing w:after="0" w:line="240" w:lineRule="auto"/>
              <w:rPr>
                <w:rFonts w:ascii="Times New Roman" w:eastAsia="Times New Roman" w:hAnsi="Times New Roman" w:cs="Times New Roman"/>
                <w:b/>
                <w:bCs/>
                <w:sz w:val="24"/>
                <w:szCs w:val="24"/>
                <w:lang w:val="ro-MD" w:eastAsia="ru-RU"/>
              </w:rPr>
            </w:pPr>
          </w:p>
          <w:p w14:paraId="297B0B25" w14:textId="68B8443E" w:rsidR="00CF121E" w:rsidRPr="00C26147" w:rsidRDefault="00CF121E" w:rsidP="005E4A15">
            <w:pPr>
              <w:spacing w:after="0" w:line="240" w:lineRule="auto"/>
              <w:rPr>
                <w:rFonts w:ascii="Times New Roman" w:eastAsia="Times New Roman" w:hAnsi="Times New Roman" w:cs="Times New Roman"/>
                <w:bCs/>
                <w:sz w:val="24"/>
                <w:szCs w:val="24"/>
                <w:lang w:val="ro-MD" w:eastAsia="ru-RU"/>
              </w:rPr>
            </w:pPr>
            <w:r w:rsidRPr="00C26147">
              <w:rPr>
                <w:rFonts w:ascii="Times New Roman" w:eastAsia="Times New Roman" w:hAnsi="Times New Roman" w:cs="Times New Roman"/>
                <w:b/>
                <w:bCs/>
                <w:sz w:val="24"/>
                <w:szCs w:val="24"/>
                <w:lang w:val="ro-MD" w:eastAsia="ru-RU"/>
              </w:rPr>
              <w:t xml:space="preserve">Argumentare: </w:t>
            </w:r>
            <w:r w:rsidR="001B7E7E" w:rsidRPr="00C26147">
              <w:rPr>
                <w:rFonts w:ascii="Times New Roman" w:eastAsia="Times New Roman" w:hAnsi="Times New Roman" w:cs="Times New Roman"/>
                <w:bCs/>
                <w:sz w:val="24"/>
                <w:szCs w:val="24"/>
                <w:lang w:val="ro-MD" w:eastAsia="ru-RU"/>
              </w:rPr>
              <w:t xml:space="preserve">Activitățile OPEE și OPEED sunt distincte, inclusiv ca costuri necesare de recuperat. În acest context se propune păstrarea redacției actuale. </w:t>
            </w:r>
          </w:p>
        </w:tc>
      </w:tr>
      <w:tr w:rsidR="005E4A15" w:rsidRPr="00C26147" w14:paraId="5BB9CD68" w14:textId="77777777" w:rsidTr="00CD3BF7">
        <w:trPr>
          <w:jc w:val="center"/>
        </w:trPr>
        <w:tc>
          <w:tcPr>
            <w:tcW w:w="952"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4911B4BE" w14:textId="4756484F" w:rsidR="005E4A15" w:rsidRPr="00C26147" w:rsidRDefault="006A4533" w:rsidP="005E4A15">
            <w:pPr>
              <w:spacing w:after="0" w:line="240" w:lineRule="auto"/>
              <w:jc w:val="both"/>
              <w:rPr>
                <w:rFonts w:ascii="Times New Roman" w:eastAsia="Times New Roman" w:hAnsi="Times New Roman" w:cs="Times New Roman"/>
                <w:bCs/>
                <w:sz w:val="24"/>
                <w:szCs w:val="24"/>
                <w:lang w:val="ro-MD" w:eastAsia="ru-RU"/>
              </w:rPr>
            </w:pPr>
            <w:r w:rsidRPr="00C26147">
              <w:rPr>
                <w:rFonts w:ascii="Times New Roman" w:eastAsia="Times New Roman" w:hAnsi="Times New Roman" w:cs="Times New Roman"/>
                <w:bCs/>
                <w:sz w:val="24"/>
                <w:szCs w:val="24"/>
                <w:lang w:val="ro-MD" w:eastAsia="ru-RU"/>
              </w:rPr>
              <w:t>La pct.</w:t>
            </w:r>
            <w:r w:rsidR="003B38F4" w:rsidRPr="00C26147">
              <w:rPr>
                <w:rFonts w:ascii="Times New Roman" w:eastAsia="Times New Roman" w:hAnsi="Times New Roman" w:cs="Times New Roman"/>
                <w:bCs/>
                <w:sz w:val="24"/>
                <w:szCs w:val="24"/>
                <w:lang w:val="ro-MD" w:eastAsia="ru-RU"/>
              </w:rPr>
              <w:t xml:space="preserve"> </w:t>
            </w:r>
            <w:r w:rsidRPr="00C26147">
              <w:rPr>
                <w:rFonts w:ascii="Times New Roman" w:eastAsia="Times New Roman" w:hAnsi="Times New Roman" w:cs="Times New Roman"/>
                <w:bCs/>
                <w:sz w:val="24"/>
                <w:szCs w:val="24"/>
                <w:lang w:val="ro-MD" w:eastAsia="ru-RU"/>
              </w:rPr>
              <w:t xml:space="preserve">263 </w:t>
            </w:r>
          </w:p>
        </w:tc>
        <w:tc>
          <w:tcPr>
            <w:tcW w:w="48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474FB98F" w14:textId="1ADF08FA" w:rsidR="005E4A15" w:rsidRPr="00C26147" w:rsidRDefault="006A4533" w:rsidP="005E4A15">
            <w:pPr>
              <w:spacing w:after="0" w:line="240" w:lineRule="auto"/>
              <w:jc w:val="center"/>
              <w:rPr>
                <w:rFonts w:ascii="Times New Roman" w:eastAsia="Times New Roman" w:hAnsi="Times New Roman" w:cs="Times New Roman"/>
                <w:bCs/>
                <w:sz w:val="24"/>
                <w:szCs w:val="24"/>
                <w:lang w:val="ro-MD" w:eastAsia="ru-RU"/>
              </w:rPr>
            </w:pPr>
            <w:r w:rsidRPr="00C26147">
              <w:rPr>
                <w:rFonts w:ascii="Times New Roman" w:eastAsia="Times New Roman" w:hAnsi="Times New Roman" w:cs="Times New Roman"/>
                <w:bCs/>
                <w:sz w:val="24"/>
                <w:szCs w:val="24"/>
                <w:lang w:val="ro-MD" w:eastAsia="ru-RU"/>
              </w:rPr>
              <w:t>Ministerul Energiei</w:t>
            </w:r>
          </w:p>
        </w:tc>
        <w:tc>
          <w:tcPr>
            <w:tcW w:w="48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588E894D" w14:textId="03028686" w:rsidR="005E4A15" w:rsidRPr="00C26147" w:rsidRDefault="006A4533" w:rsidP="005E4A15">
            <w:pPr>
              <w:spacing w:after="0" w:line="240" w:lineRule="auto"/>
              <w:jc w:val="center"/>
              <w:rPr>
                <w:rFonts w:ascii="Times New Roman" w:eastAsia="Times New Roman" w:hAnsi="Times New Roman" w:cs="Times New Roman"/>
                <w:bCs/>
                <w:sz w:val="24"/>
                <w:szCs w:val="24"/>
                <w:lang w:val="ro-MD" w:eastAsia="ru-RU"/>
              </w:rPr>
            </w:pPr>
            <w:r w:rsidRPr="00C26147">
              <w:rPr>
                <w:rFonts w:ascii="Times New Roman" w:eastAsia="Times New Roman" w:hAnsi="Times New Roman" w:cs="Times New Roman"/>
                <w:bCs/>
                <w:sz w:val="24"/>
                <w:szCs w:val="24"/>
                <w:lang w:val="ro-MD" w:eastAsia="ru-RU"/>
              </w:rPr>
              <w:t>30</w:t>
            </w:r>
          </w:p>
        </w:tc>
        <w:tc>
          <w:tcPr>
            <w:tcW w:w="1772"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6F362D74" w14:textId="452925B0" w:rsidR="005E4A15" w:rsidRPr="00C26147" w:rsidRDefault="006A4533" w:rsidP="00F16D8E">
            <w:pPr>
              <w:spacing w:after="0" w:line="240" w:lineRule="auto"/>
              <w:jc w:val="both"/>
              <w:rPr>
                <w:rFonts w:ascii="Times New Roman" w:eastAsia="Times New Roman" w:hAnsi="Times New Roman" w:cs="Times New Roman"/>
                <w:bCs/>
                <w:sz w:val="24"/>
                <w:szCs w:val="24"/>
                <w:lang w:val="ro-MD" w:eastAsia="ru-RU"/>
              </w:rPr>
            </w:pPr>
            <w:r w:rsidRPr="00C26147">
              <w:rPr>
                <w:rFonts w:ascii="Times New Roman" w:eastAsia="Times New Roman" w:hAnsi="Times New Roman" w:cs="Times New Roman"/>
                <w:bCs/>
                <w:sz w:val="24"/>
                <w:szCs w:val="24"/>
                <w:lang w:val="ro-MD" w:eastAsia="ru-RU"/>
              </w:rPr>
              <w:t>Se propune substituirea expresiei „fac obiectul aprobării” cu expresia „se aprobă”</w:t>
            </w:r>
          </w:p>
        </w:tc>
        <w:tc>
          <w:tcPr>
            <w:tcW w:w="131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0C7ABD38" w14:textId="44D47E99" w:rsidR="005E4A15" w:rsidRPr="00C26147" w:rsidRDefault="006A4533" w:rsidP="005E4A15">
            <w:pPr>
              <w:spacing w:after="0" w:line="240" w:lineRule="auto"/>
              <w:rPr>
                <w:rFonts w:ascii="Times New Roman" w:eastAsia="Times New Roman" w:hAnsi="Times New Roman" w:cs="Times New Roman"/>
                <w:b/>
                <w:bCs/>
                <w:sz w:val="24"/>
                <w:szCs w:val="24"/>
                <w:lang w:val="ro-MD" w:eastAsia="ru-RU"/>
              </w:rPr>
            </w:pPr>
            <w:r w:rsidRPr="00C26147">
              <w:rPr>
                <w:rFonts w:ascii="Times New Roman" w:eastAsia="Times New Roman" w:hAnsi="Times New Roman" w:cs="Times New Roman"/>
                <w:b/>
                <w:bCs/>
                <w:sz w:val="24"/>
                <w:szCs w:val="24"/>
                <w:lang w:val="ro-MD" w:eastAsia="ru-RU"/>
              </w:rPr>
              <w:t>Se acceptă</w:t>
            </w:r>
            <w:r w:rsidR="00C250E1" w:rsidRPr="00C26147">
              <w:rPr>
                <w:rFonts w:ascii="Times New Roman" w:eastAsia="Times New Roman" w:hAnsi="Times New Roman" w:cs="Times New Roman"/>
                <w:b/>
                <w:bCs/>
                <w:sz w:val="24"/>
                <w:szCs w:val="24"/>
                <w:lang w:val="ro-MD" w:eastAsia="ru-RU"/>
              </w:rPr>
              <w:t>.</w:t>
            </w:r>
          </w:p>
        </w:tc>
      </w:tr>
      <w:tr w:rsidR="005E4A15" w:rsidRPr="00CC5135" w14:paraId="16CA9323" w14:textId="77777777" w:rsidTr="00CD3BF7">
        <w:trPr>
          <w:jc w:val="center"/>
        </w:trPr>
        <w:tc>
          <w:tcPr>
            <w:tcW w:w="952"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0209F43D" w14:textId="3674A430" w:rsidR="005E4A15" w:rsidRPr="00C26147" w:rsidRDefault="006A4533" w:rsidP="005E4A15">
            <w:pPr>
              <w:spacing w:after="0" w:line="240" w:lineRule="auto"/>
              <w:jc w:val="both"/>
              <w:rPr>
                <w:rFonts w:ascii="Times New Roman" w:eastAsia="Times New Roman" w:hAnsi="Times New Roman" w:cs="Times New Roman"/>
                <w:bCs/>
                <w:sz w:val="24"/>
                <w:szCs w:val="24"/>
                <w:lang w:val="ro-MD" w:eastAsia="ru-RU"/>
              </w:rPr>
            </w:pPr>
            <w:r w:rsidRPr="00C26147">
              <w:rPr>
                <w:rFonts w:ascii="Times New Roman" w:eastAsia="Times New Roman" w:hAnsi="Times New Roman" w:cs="Times New Roman"/>
                <w:bCs/>
                <w:sz w:val="24"/>
                <w:szCs w:val="24"/>
                <w:lang w:val="ro-MD" w:eastAsia="ru-RU"/>
              </w:rPr>
              <w:t xml:space="preserve">La pct.268 </w:t>
            </w:r>
          </w:p>
        </w:tc>
        <w:tc>
          <w:tcPr>
            <w:tcW w:w="48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52EB7963" w14:textId="27D86733" w:rsidR="005E4A15" w:rsidRPr="00C26147" w:rsidRDefault="006A4533" w:rsidP="005E4A15">
            <w:pPr>
              <w:spacing w:after="0" w:line="240" w:lineRule="auto"/>
              <w:jc w:val="center"/>
              <w:rPr>
                <w:rFonts w:ascii="Times New Roman" w:eastAsia="Times New Roman" w:hAnsi="Times New Roman" w:cs="Times New Roman"/>
                <w:bCs/>
                <w:sz w:val="24"/>
                <w:szCs w:val="24"/>
                <w:lang w:val="ro-MD" w:eastAsia="ru-RU"/>
              </w:rPr>
            </w:pPr>
            <w:r w:rsidRPr="00C26147">
              <w:rPr>
                <w:rFonts w:ascii="Times New Roman" w:eastAsia="Times New Roman" w:hAnsi="Times New Roman" w:cs="Times New Roman"/>
                <w:bCs/>
                <w:sz w:val="24"/>
                <w:szCs w:val="24"/>
                <w:lang w:val="ro-MD" w:eastAsia="ru-RU"/>
              </w:rPr>
              <w:t>Ministerul Energiei</w:t>
            </w:r>
          </w:p>
        </w:tc>
        <w:tc>
          <w:tcPr>
            <w:tcW w:w="48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2E9CB1C5" w14:textId="40100830" w:rsidR="005E4A15" w:rsidRPr="00C26147" w:rsidRDefault="006A4533" w:rsidP="005E4A15">
            <w:pPr>
              <w:spacing w:after="0" w:line="240" w:lineRule="auto"/>
              <w:jc w:val="center"/>
              <w:rPr>
                <w:rFonts w:ascii="Times New Roman" w:eastAsia="Times New Roman" w:hAnsi="Times New Roman" w:cs="Times New Roman"/>
                <w:bCs/>
                <w:sz w:val="24"/>
                <w:szCs w:val="24"/>
                <w:lang w:val="ro-MD" w:eastAsia="ru-RU"/>
              </w:rPr>
            </w:pPr>
            <w:r w:rsidRPr="00C26147">
              <w:rPr>
                <w:rFonts w:ascii="Times New Roman" w:eastAsia="Times New Roman" w:hAnsi="Times New Roman" w:cs="Times New Roman"/>
                <w:bCs/>
                <w:sz w:val="24"/>
                <w:szCs w:val="24"/>
                <w:lang w:val="ro-MD" w:eastAsia="ru-RU"/>
              </w:rPr>
              <w:t>31</w:t>
            </w:r>
          </w:p>
        </w:tc>
        <w:tc>
          <w:tcPr>
            <w:tcW w:w="1772"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4C5CA523" w14:textId="3B2EC729" w:rsidR="005E4A15" w:rsidRPr="00C26147" w:rsidRDefault="006A4533" w:rsidP="006A4533">
            <w:pPr>
              <w:spacing w:after="0" w:line="240" w:lineRule="auto"/>
              <w:jc w:val="both"/>
              <w:rPr>
                <w:rFonts w:ascii="Times New Roman" w:eastAsia="Times New Roman" w:hAnsi="Times New Roman" w:cs="Times New Roman"/>
                <w:bCs/>
                <w:sz w:val="24"/>
                <w:szCs w:val="24"/>
                <w:lang w:val="ro-MD" w:eastAsia="ru-RU"/>
              </w:rPr>
            </w:pPr>
            <w:r w:rsidRPr="00C26147">
              <w:rPr>
                <w:rFonts w:ascii="Times New Roman" w:eastAsia="Times New Roman" w:hAnsi="Times New Roman" w:cs="Times New Roman"/>
                <w:bCs/>
                <w:sz w:val="24"/>
                <w:szCs w:val="24"/>
                <w:lang w:val="ro-MD" w:eastAsia="ru-RU"/>
              </w:rPr>
              <w:t xml:space="preserve">Se </w:t>
            </w:r>
            <w:r w:rsidR="000C1FCF" w:rsidRPr="00C26147">
              <w:rPr>
                <w:rFonts w:ascii="Times New Roman" w:eastAsia="Times New Roman" w:hAnsi="Times New Roman" w:cs="Times New Roman"/>
                <w:bCs/>
                <w:sz w:val="24"/>
                <w:szCs w:val="24"/>
                <w:lang w:val="ro-MD" w:eastAsia="ru-RU"/>
              </w:rPr>
              <w:t>consideră</w:t>
            </w:r>
            <w:r w:rsidRPr="00C26147">
              <w:rPr>
                <w:rFonts w:ascii="Times New Roman" w:eastAsia="Times New Roman" w:hAnsi="Times New Roman" w:cs="Times New Roman"/>
                <w:bCs/>
                <w:sz w:val="24"/>
                <w:szCs w:val="24"/>
                <w:lang w:val="ro-MD" w:eastAsia="ru-RU"/>
              </w:rPr>
              <w:t xml:space="preserve"> </w:t>
            </w:r>
            <w:r w:rsidR="000C1FCF" w:rsidRPr="00C26147">
              <w:rPr>
                <w:rFonts w:ascii="Times New Roman" w:eastAsia="Times New Roman" w:hAnsi="Times New Roman" w:cs="Times New Roman"/>
                <w:bCs/>
                <w:sz w:val="24"/>
                <w:szCs w:val="24"/>
                <w:lang w:val="ro-MD" w:eastAsia="ru-RU"/>
              </w:rPr>
              <w:t>necesară</w:t>
            </w:r>
            <w:r w:rsidRPr="00C26147">
              <w:rPr>
                <w:rFonts w:ascii="Times New Roman" w:eastAsia="Times New Roman" w:hAnsi="Times New Roman" w:cs="Times New Roman"/>
                <w:bCs/>
                <w:sz w:val="24"/>
                <w:szCs w:val="24"/>
                <w:lang w:val="ro-MD" w:eastAsia="ru-RU"/>
              </w:rPr>
              <w:t xml:space="preserve">  o reexaminare  </w:t>
            </w:r>
            <w:r w:rsidR="000C1FCF" w:rsidRPr="00C26147">
              <w:rPr>
                <w:rFonts w:ascii="Times New Roman" w:eastAsia="Times New Roman" w:hAnsi="Times New Roman" w:cs="Times New Roman"/>
                <w:bCs/>
                <w:sz w:val="24"/>
                <w:szCs w:val="24"/>
                <w:lang w:val="ro-MD" w:eastAsia="ru-RU"/>
              </w:rPr>
              <w:t>conceptuală</w:t>
            </w:r>
            <w:r w:rsidRPr="00C26147">
              <w:rPr>
                <w:rFonts w:ascii="Times New Roman" w:eastAsia="Times New Roman" w:hAnsi="Times New Roman" w:cs="Times New Roman"/>
                <w:bCs/>
                <w:sz w:val="24"/>
                <w:szCs w:val="24"/>
                <w:lang w:val="ro-MD" w:eastAsia="ru-RU"/>
              </w:rPr>
              <w:t xml:space="preserve">, dat fiind  faptul </w:t>
            </w:r>
            <w:r w:rsidR="000C1FCF" w:rsidRPr="00C26147">
              <w:rPr>
                <w:rFonts w:ascii="Times New Roman" w:eastAsia="Times New Roman" w:hAnsi="Times New Roman" w:cs="Times New Roman"/>
                <w:bCs/>
                <w:sz w:val="24"/>
                <w:szCs w:val="24"/>
                <w:lang w:val="ro-MD" w:eastAsia="ru-RU"/>
              </w:rPr>
              <w:t xml:space="preserve">că </w:t>
            </w:r>
            <w:r w:rsidRPr="00C26147">
              <w:rPr>
                <w:rFonts w:ascii="Times New Roman" w:eastAsia="Times New Roman" w:hAnsi="Times New Roman" w:cs="Times New Roman"/>
                <w:bCs/>
                <w:sz w:val="24"/>
                <w:szCs w:val="24"/>
                <w:lang w:val="ro-MD" w:eastAsia="ru-RU"/>
              </w:rPr>
              <w:t>Agenția  nu  poate  stabili  unele  obligații/responsabilități  către  ACER  de  a publica raportul privind costurile de stabilire, de modificare  și de funcționare a cuplării unice· a piețelor organizate pe termen scurt</w:t>
            </w:r>
            <w:r w:rsidR="000C1FCF" w:rsidRPr="00C26147">
              <w:rPr>
                <w:rFonts w:ascii="Times New Roman" w:eastAsia="Times New Roman" w:hAnsi="Times New Roman" w:cs="Times New Roman"/>
                <w:bCs/>
                <w:sz w:val="24"/>
                <w:szCs w:val="24"/>
                <w:lang w:val="ro-MD" w:eastAsia="ru-RU"/>
              </w:rPr>
              <w:t>.</w:t>
            </w:r>
          </w:p>
        </w:tc>
        <w:tc>
          <w:tcPr>
            <w:tcW w:w="131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0DDBE213" w14:textId="769FE846" w:rsidR="008E4B6F" w:rsidRPr="00C26147" w:rsidRDefault="008E4B6F" w:rsidP="003B38F4">
            <w:pPr>
              <w:spacing w:after="0" w:line="240" w:lineRule="auto"/>
              <w:rPr>
                <w:rFonts w:ascii="Times New Roman" w:eastAsia="Times New Roman" w:hAnsi="Times New Roman" w:cs="Times New Roman"/>
                <w:b/>
                <w:bCs/>
                <w:sz w:val="24"/>
                <w:szCs w:val="24"/>
                <w:lang w:val="ro-MD" w:eastAsia="ru-RU"/>
              </w:rPr>
            </w:pPr>
            <w:r w:rsidRPr="00C26147">
              <w:rPr>
                <w:rFonts w:ascii="Times New Roman" w:eastAsia="Times New Roman" w:hAnsi="Times New Roman" w:cs="Times New Roman"/>
                <w:b/>
                <w:bCs/>
                <w:sz w:val="24"/>
                <w:szCs w:val="24"/>
                <w:lang w:val="ro-MD" w:eastAsia="ru-RU"/>
              </w:rPr>
              <w:t>S</w:t>
            </w:r>
            <w:r w:rsidR="001B7E7E" w:rsidRPr="00C26147">
              <w:rPr>
                <w:rFonts w:ascii="Times New Roman" w:eastAsia="Times New Roman" w:hAnsi="Times New Roman" w:cs="Times New Roman"/>
                <w:b/>
                <w:bCs/>
                <w:sz w:val="24"/>
                <w:szCs w:val="24"/>
                <w:lang w:val="ro-MD" w:eastAsia="ru-RU"/>
              </w:rPr>
              <w:t>e acceptă.</w:t>
            </w:r>
            <w:r w:rsidRPr="00C26147">
              <w:rPr>
                <w:rFonts w:ascii="Times New Roman" w:eastAsia="Times New Roman" w:hAnsi="Times New Roman" w:cs="Times New Roman"/>
                <w:b/>
                <w:bCs/>
                <w:sz w:val="24"/>
                <w:szCs w:val="24"/>
                <w:lang w:val="ro-MD" w:eastAsia="ru-RU"/>
              </w:rPr>
              <w:t xml:space="preserve"> </w:t>
            </w:r>
            <w:r w:rsidR="003B38F4" w:rsidRPr="00C26147">
              <w:rPr>
                <w:rFonts w:ascii="Times New Roman" w:eastAsia="Times New Roman" w:hAnsi="Times New Roman" w:cs="Times New Roman"/>
                <w:bCs/>
                <w:sz w:val="24"/>
                <w:szCs w:val="24"/>
                <w:lang w:val="ro-MD" w:eastAsia="ru-RU"/>
              </w:rPr>
              <w:t>Se expune în redacția următoare:</w:t>
            </w:r>
            <w:r w:rsidR="003B38F4" w:rsidRPr="00C26147">
              <w:rPr>
                <w:rFonts w:ascii="Times New Roman" w:eastAsia="Times New Roman" w:hAnsi="Times New Roman" w:cs="Times New Roman"/>
                <w:b/>
                <w:bCs/>
                <w:sz w:val="24"/>
                <w:szCs w:val="24"/>
                <w:lang w:val="ro-MD" w:eastAsia="ru-RU"/>
              </w:rPr>
              <w:t xml:space="preserve"> </w:t>
            </w:r>
          </w:p>
          <w:p w14:paraId="49CF393B" w14:textId="602005A8" w:rsidR="003B38F4" w:rsidRPr="00C26147" w:rsidRDefault="003B38F4" w:rsidP="003B38F4">
            <w:pPr>
              <w:spacing w:after="0" w:line="240" w:lineRule="auto"/>
              <w:jc w:val="both"/>
              <w:rPr>
                <w:rFonts w:ascii="Times New Roman" w:eastAsia="Times New Roman" w:hAnsi="Times New Roman" w:cs="Times New Roman"/>
                <w:bCs/>
                <w:sz w:val="24"/>
                <w:szCs w:val="24"/>
                <w:lang w:val="ro-MD" w:eastAsia="ru-RU"/>
              </w:rPr>
            </w:pPr>
            <w:r w:rsidRPr="00C26147">
              <w:rPr>
                <w:rFonts w:ascii="Times New Roman" w:eastAsia="Times New Roman" w:hAnsi="Times New Roman" w:cs="Times New Roman"/>
                <w:bCs/>
                <w:sz w:val="24"/>
                <w:szCs w:val="24"/>
                <w:lang w:val="ro-MD" w:eastAsia="ru-RU"/>
              </w:rPr>
              <w:t>„272.</w:t>
            </w:r>
            <w:r w:rsidRPr="00C26147">
              <w:rPr>
                <w:rFonts w:ascii="Times New Roman" w:eastAsia="Times New Roman" w:hAnsi="Times New Roman" w:cs="Times New Roman"/>
                <w:bCs/>
                <w:sz w:val="24"/>
                <w:szCs w:val="24"/>
                <w:lang w:val="ro-MD" w:eastAsia="ru-RU"/>
              </w:rPr>
              <w:tab/>
              <w:t xml:space="preserve">OPEED și celelalte OPEED-uri relevante, precum și OST și operatorii sistemelor de transport relevanți transmit ANRE și, respectiv, autorităților de reglementare relevante un raport anual în care explică în detaliu costurile de stabilire, de modificare și de funcţionare </w:t>
            </w:r>
            <w:r w:rsidRPr="00C26147">
              <w:rPr>
                <w:rFonts w:ascii="Times New Roman" w:eastAsia="Times New Roman" w:hAnsi="Times New Roman" w:cs="Times New Roman"/>
                <w:bCs/>
                <w:sz w:val="24"/>
                <w:szCs w:val="24"/>
                <w:lang w:val="ro-MD" w:eastAsia="ru-RU"/>
              </w:rPr>
              <w:lastRenderedPageBreak/>
              <w:t>a cuplării unice a pieţelor pentru ziua următoare și a pieţelor intrazilnice. În conformitate cu cadrul normativ al Comunității Energetice, ACER integrează raportul respectiv în raportul său și îl publică, ținând cont în modul corespunzător de informațiile care constituie secret comercial. Costurile legate în mod direct de cuplarea unică a pieţelor pentru ziua următoare și a pieţelor intrazilnice sunt identificate în mod clar și separat și sunt auditabile. De asemenea, raportul furnizează detalii complete privind contribuţiile la costurile OPEED de către OST în conformitate cu pct. 264.”</w:t>
            </w:r>
          </w:p>
          <w:p w14:paraId="04655DDD" w14:textId="77777777" w:rsidR="001B7E7E" w:rsidRPr="00C26147" w:rsidRDefault="001B7E7E" w:rsidP="005E4A15">
            <w:pPr>
              <w:spacing w:after="0" w:line="240" w:lineRule="auto"/>
              <w:rPr>
                <w:rFonts w:ascii="Times New Roman" w:eastAsia="Times New Roman" w:hAnsi="Times New Roman" w:cs="Times New Roman"/>
                <w:b/>
                <w:bCs/>
                <w:sz w:val="24"/>
                <w:szCs w:val="24"/>
                <w:lang w:val="ro-MD" w:eastAsia="ru-RU"/>
              </w:rPr>
            </w:pPr>
          </w:p>
          <w:p w14:paraId="19381000" w14:textId="7E72BEB3" w:rsidR="00667E0D" w:rsidRPr="00C26147" w:rsidRDefault="00667E0D" w:rsidP="005E4A15">
            <w:pPr>
              <w:spacing w:after="0" w:line="240" w:lineRule="auto"/>
              <w:rPr>
                <w:rFonts w:ascii="Times New Roman" w:eastAsia="Times New Roman" w:hAnsi="Times New Roman" w:cs="Times New Roman"/>
                <w:bCs/>
                <w:sz w:val="24"/>
                <w:szCs w:val="24"/>
                <w:lang w:val="ro-MD" w:eastAsia="ru-RU"/>
              </w:rPr>
            </w:pPr>
            <w:r w:rsidRPr="00C26147">
              <w:rPr>
                <w:rFonts w:ascii="Times New Roman" w:eastAsia="Times New Roman" w:hAnsi="Times New Roman" w:cs="Times New Roman"/>
                <w:bCs/>
                <w:sz w:val="24"/>
                <w:szCs w:val="24"/>
                <w:lang w:val="ro-MD" w:eastAsia="ru-RU"/>
              </w:rPr>
              <w:t xml:space="preserve"> </w:t>
            </w:r>
          </w:p>
        </w:tc>
      </w:tr>
      <w:tr w:rsidR="005E4A15" w:rsidRPr="00CC5135" w14:paraId="79587FD8" w14:textId="77777777" w:rsidTr="00CD3BF7">
        <w:trPr>
          <w:jc w:val="center"/>
        </w:trPr>
        <w:tc>
          <w:tcPr>
            <w:tcW w:w="952"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747B75F6" w14:textId="3F2583BF" w:rsidR="005E4A15" w:rsidRPr="00C26147" w:rsidRDefault="00195108" w:rsidP="005E4A15">
            <w:pPr>
              <w:spacing w:after="0" w:line="240" w:lineRule="auto"/>
              <w:jc w:val="both"/>
              <w:rPr>
                <w:rFonts w:ascii="Times New Roman" w:eastAsia="Times New Roman" w:hAnsi="Times New Roman" w:cs="Times New Roman"/>
                <w:bCs/>
                <w:sz w:val="24"/>
                <w:szCs w:val="24"/>
                <w:lang w:val="ro-MD" w:eastAsia="ru-RU"/>
              </w:rPr>
            </w:pPr>
            <w:r w:rsidRPr="00C26147">
              <w:rPr>
                <w:rFonts w:ascii="Times New Roman" w:eastAsia="Times New Roman" w:hAnsi="Times New Roman" w:cs="Times New Roman"/>
                <w:bCs/>
                <w:sz w:val="24"/>
                <w:szCs w:val="24"/>
                <w:lang w:val="ro-MD" w:eastAsia="ru-RU"/>
              </w:rPr>
              <w:lastRenderedPageBreak/>
              <w:t>La pct. 269</w:t>
            </w:r>
          </w:p>
        </w:tc>
        <w:tc>
          <w:tcPr>
            <w:tcW w:w="48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3F694CD0" w14:textId="4BBCBF59" w:rsidR="005E4A15" w:rsidRPr="00C26147" w:rsidRDefault="00195108" w:rsidP="005E4A15">
            <w:pPr>
              <w:spacing w:after="0" w:line="240" w:lineRule="auto"/>
              <w:jc w:val="center"/>
              <w:rPr>
                <w:rFonts w:ascii="Times New Roman" w:eastAsia="Times New Roman" w:hAnsi="Times New Roman" w:cs="Times New Roman"/>
                <w:bCs/>
                <w:sz w:val="24"/>
                <w:szCs w:val="24"/>
                <w:lang w:val="ro-MD" w:eastAsia="ru-RU"/>
              </w:rPr>
            </w:pPr>
            <w:r w:rsidRPr="00C26147">
              <w:rPr>
                <w:rFonts w:ascii="Times New Roman" w:eastAsia="Times New Roman" w:hAnsi="Times New Roman" w:cs="Times New Roman"/>
                <w:bCs/>
                <w:sz w:val="24"/>
                <w:szCs w:val="24"/>
                <w:lang w:val="ro-MD" w:eastAsia="ru-RU"/>
              </w:rPr>
              <w:t>Ministerul Energiei</w:t>
            </w:r>
          </w:p>
        </w:tc>
        <w:tc>
          <w:tcPr>
            <w:tcW w:w="48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45B49783" w14:textId="035B700F" w:rsidR="005E4A15" w:rsidRPr="00C26147" w:rsidRDefault="00195108" w:rsidP="005E4A15">
            <w:pPr>
              <w:spacing w:after="0" w:line="240" w:lineRule="auto"/>
              <w:jc w:val="center"/>
              <w:rPr>
                <w:rFonts w:ascii="Times New Roman" w:eastAsia="Times New Roman" w:hAnsi="Times New Roman" w:cs="Times New Roman"/>
                <w:bCs/>
                <w:sz w:val="24"/>
                <w:szCs w:val="24"/>
                <w:lang w:val="ro-MD" w:eastAsia="ru-RU"/>
              </w:rPr>
            </w:pPr>
            <w:r w:rsidRPr="00C26147">
              <w:rPr>
                <w:rFonts w:ascii="Times New Roman" w:eastAsia="Times New Roman" w:hAnsi="Times New Roman" w:cs="Times New Roman"/>
                <w:bCs/>
                <w:sz w:val="24"/>
                <w:szCs w:val="24"/>
                <w:lang w:val="ro-MD" w:eastAsia="ru-RU"/>
              </w:rPr>
              <w:t>32</w:t>
            </w:r>
          </w:p>
        </w:tc>
        <w:tc>
          <w:tcPr>
            <w:tcW w:w="1772"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3C254F29" w14:textId="5137D8E9" w:rsidR="005E4A15" w:rsidRPr="00C26147" w:rsidRDefault="00195108" w:rsidP="00F16D8E">
            <w:pPr>
              <w:spacing w:after="0" w:line="240" w:lineRule="auto"/>
              <w:jc w:val="both"/>
              <w:rPr>
                <w:rFonts w:ascii="Times New Roman" w:eastAsia="Times New Roman" w:hAnsi="Times New Roman" w:cs="Times New Roman"/>
                <w:bCs/>
                <w:sz w:val="24"/>
                <w:szCs w:val="24"/>
                <w:lang w:val="ro-MD" w:eastAsia="ru-RU"/>
              </w:rPr>
            </w:pPr>
            <w:r w:rsidRPr="00C26147">
              <w:rPr>
                <w:rFonts w:ascii="Times New Roman" w:eastAsia="Times New Roman" w:hAnsi="Times New Roman" w:cs="Times New Roman"/>
                <w:bCs/>
                <w:sz w:val="24"/>
                <w:szCs w:val="24"/>
                <w:lang w:val="ro-MD" w:eastAsia="ru-RU"/>
              </w:rPr>
              <w:t>Se propune de substituit cuvântul „defalchează” cu „repartizează</w:t>
            </w:r>
            <w:r w:rsidR="00D37B3E" w:rsidRPr="00C26147">
              <w:rPr>
                <w:rFonts w:ascii="Times New Roman" w:eastAsia="Times New Roman" w:hAnsi="Times New Roman" w:cs="Times New Roman"/>
                <w:bCs/>
                <w:sz w:val="24"/>
                <w:szCs w:val="24"/>
                <w:lang w:val="ro-MD" w:eastAsia="ru-RU"/>
              </w:rPr>
              <w:t>”</w:t>
            </w:r>
            <w:r w:rsidRPr="00C26147">
              <w:rPr>
                <w:rFonts w:ascii="Times New Roman" w:eastAsia="Times New Roman" w:hAnsi="Times New Roman" w:cs="Times New Roman"/>
                <w:bCs/>
                <w:sz w:val="24"/>
                <w:szCs w:val="24"/>
                <w:lang w:val="ro-MD" w:eastAsia="ru-RU"/>
              </w:rPr>
              <w:t xml:space="preserve"> </w:t>
            </w:r>
          </w:p>
        </w:tc>
        <w:tc>
          <w:tcPr>
            <w:tcW w:w="131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42FFD034" w14:textId="413D364C" w:rsidR="005E4A15" w:rsidRPr="00C26147" w:rsidRDefault="003B38F4" w:rsidP="005E4A15">
            <w:pPr>
              <w:spacing w:after="0" w:line="240" w:lineRule="auto"/>
              <w:rPr>
                <w:rFonts w:ascii="Times New Roman" w:eastAsia="Times New Roman" w:hAnsi="Times New Roman" w:cs="Times New Roman"/>
                <w:b/>
                <w:bCs/>
                <w:sz w:val="24"/>
                <w:szCs w:val="24"/>
                <w:lang w:val="ro-MD" w:eastAsia="ru-RU"/>
              </w:rPr>
            </w:pPr>
            <w:r w:rsidRPr="00C26147">
              <w:rPr>
                <w:rFonts w:ascii="Times New Roman" w:eastAsia="Times New Roman" w:hAnsi="Times New Roman" w:cs="Times New Roman"/>
                <w:b/>
                <w:bCs/>
                <w:sz w:val="24"/>
                <w:szCs w:val="24"/>
                <w:lang w:val="ro-MD" w:eastAsia="ru-RU"/>
              </w:rPr>
              <w:t>Se</w:t>
            </w:r>
            <w:r w:rsidR="00D37B3E" w:rsidRPr="00C26147">
              <w:rPr>
                <w:rFonts w:ascii="Times New Roman" w:eastAsia="Times New Roman" w:hAnsi="Times New Roman" w:cs="Times New Roman"/>
                <w:b/>
                <w:bCs/>
                <w:sz w:val="24"/>
                <w:szCs w:val="24"/>
                <w:lang w:val="ro-MD" w:eastAsia="ru-RU"/>
              </w:rPr>
              <w:t xml:space="preserve"> acceptă</w:t>
            </w:r>
            <w:r w:rsidRPr="00C26147">
              <w:rPr>
                <w:rFonts w:ascii="Times New Roman" w:eastAsia="Times New Roman" w:hAnsi="Times New Roman" w:cs="Times New Roman"/>
                <w:b/>
                <w:bCs/>
                <w:sz w:val="24"/>
                <w:szCs w:val="24"/>
                <w:lang w:val="ro-MD" w:eastAsia="ru-RU"/>
              </w:rPr>
              <w:t xml:space="preserve"> parțial</w:t>
            </w:r>
            <w:r w:rsidR="00C250E1" w:rsidRPr="00C26147">
              <w:rPr>
                <w:rFonts w:ascii="Times New Roman" w:eastAsia="Times New Roman" w:hAnsi="Times New Roman" w:cs="Times New Roman"/>
                <w:b/>
                <w:bCs/>
                <w:sz w:val="24"/>
                <w:szCs w:val="24"/>
                <w:lang w:val="ro-MD" w:eastAsia="ru-RU"/>
              </w:rPr>
              <w:t>.</w:t>
            </w:r>
          </w:p>
          <w:p w14:paraId="6458DFF1" w14:textId="409414B1" w:rsidR="003B38F4" w:rsidRPr="00C26147" w:rsidRDefault="003B38F4" w:rsidP="005E4A15">
            <w:pPr>
              <w:spacing w:after="0" w:line="240" w:lineRule="auto"/>
              <w:rPr>
                <w:rFonts w:ascii="Times New Roman" w:eastAsia="Times New Roman" w:hAnsi="Times New Roman" w:cs="Times New Roman"/>
                <w:bCs/>
                <w:sz w:val="24"/>
                <w:szCs w:val="24"/>
                <w:lang w:val="ro-MD" w:eastAsia="ru-RU"/>
              </w:rPr>
            </w:pPr>
          </w:p>
          <w:p w14:paraId="0BEA929C" w14:textId="4BB9F25F" w:rsidR="003B38F4" w:rsidRPr="00C26147" w:rsidRDefault="003B38F4" w:rsidP="005E4A15">
            <w:pPr>
              <w:spacing w:after="0" w:line="240" w:lineRule="auto"/>
              <w:rPr>
                <w:rFonts w:ascii="Times New Roman" w:eastAsia="Times New Roman" w:hAnsi="Times New Roman" w:cs="Times New Roman"/>
                <w:bCs/>
                <w:sz w:val="24"/>
                <w:szCs w:val="24"/>
                <w:lang w:val="ro-MD" w:eastAsia="ru-RU"/>
              </w:rPr>
            </w:pPr>
            <w:r w:rsidRPr="00C26147">
              <w:rPr>
                <w:rFonts w:ascii="Times New Roman" w:eastAsia="Times New Roman" w:hAnsi="Times New Roman" w:cs="Times New Roman"/>
                <w:bCs/>
                <w:sz w:val="24"/>
                <w:szCs w:val="24"/>
                <w:lang w:val="ro-MD" w:eastAsia="ru-RU"/>
              </w:rPr>
              <w:t>Se utilizează cuvântul „împart”</w:t>
            </w:r>
          </w:p>
          <w:p w14:paraId="27F7EC4A" w14:textId="77777777" w:rsidR="00C516EC" w:rsidRPr="00C26147" w:rsidRDefault="00C516EC" w:rsidP="005E4A15">
            <w:pPr>
              <w:spacing w:after="0" w:line="240" w:lineRule="auto"/>
              <w:rPr>
                <w:rFonts w:ascii="Times New Roman" w:eastAsia="Times New Roman" w:hAnsi="Times New Roman" w:cs="Times New Roman"/>
                <w:b/>
                <w:bCs/>
                <w:sz w:val="24"/>
                <w:szCs w:val="24"/>
                <w:lang w:val="ro-MD" w:eastAsia="ru-RU"/>
              </w:rPr>
            </w:pPr>
          </w:p>
          <w:p w14:paraId="7E5AB82D" w14:textId="4419186E" w:rsidR="00C516EC" w:rsidRPr="00C26147" w:rsidRDefault="00C516EC" w:rsidP="003B38F4">
            <w:pPr>
              <w:spacing w:after="0" w:line="240" w:lineRule="auto"/>
              <w:jc w:val="both"/>
              <w:rPr>
                <w:rFonts w:ascii="Times New Roman" w:eastAsia="Times New Roman" w:hAnsi="Times New Roman" w:cs="Times New Roman"/>
                <w:b/>
                <w:bCs/>
                <w:sz w:val="24"/>
                <w:szCs w:val="24"/>
                <w:lang w:val="ro-MD" w:eastAsia="ru-RU"/>
              </w:rPr>
            </w:pPr>
          </w:p>
        </w:tc>
      </w:tr>
      <w:tr w:rsidR="005E4A15" w:rsidRPr="00C26147" w14:paraId="6C1EB495" w14:textId="77777777" w:rsidTr="00CD3BF7">
        <w:trPr>
          <w:jc w:val="center"/>
        </w:trPr>
        <w:tc>
          <w:tcPr>
            <w:tcW w:w="952"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532D7814" w14:textId="5BD58459" w:rsidR="005E4A15" w:rsidRPr="00C26147" w:rsidRDefault="00647FF4" w:rsidP="005E4A15">
            <w:pPr>
              <w:spacing w:after="0" w:line="240" w:lineRule="auto"/>
              <w:jc w:val="both"/>
              <w:rPr>
                <w:rFonts w:ascii="Times New Roman" w:eastAsia="Times New Roman" w:hAnsi="Times New Roman" w:cs="Times New Roman"/>
                <w:bCs/>
                <w:sz w:val="24"/>
                <w:szCs w:val="24"/>
                <w:lang w:val="ro-MD" w:eastAsia="ru-RU"/>
              </w:rPr>
            </w:pPr>
            <w:r w:rsidRPr="00C26147">
              <w:rPr>
                <w:rFonts w:ascii="Times New Roman" w:eastAsia="Times New Roman" w:hAnsi="Times New Roman" w:cs="Times New Roman"/>
                <w:bCs/>
                <w:sz w:val="24"/>
                <w:szCs w:val="24"/>
                <w:lang w:val="ro-MD" w:eastAsia="ru-RU"/>
              </w:rPr>
              <w:t>La secțiunea 2 din Titlul IV</w:t>
            </w:r>
            <w:r w:rsidR="004F7918" w:rsidRPr="00C26147">
              <w:rPr>
                <w:rFonts w:ascii="Times New Roman" w:eastAsia="Times New Roman" w:hAnsi="Times New Roman" w:cs="Times New Roman"/>
                <w:bCs/>
                <w:sz w:val="24"/>
                <w:szCs w:val="24"/>
                <w:lang w:val="ro-MD" w:eastAsia="ru-RU"/>
              </w:rPr>
              <w:t xml:space="preserve"> și Secțiunea 2 din Anexa nr. 1 la Codul la rețea</w:t>
            </w:r>
          </w:p>
        </w:tc>
        <w:tc>
          <w:tcPr>
            <w:tcW w:w="48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126485CA" w14:textId="0073C760" w:rsidR="005E4A15" w:rsidRPr="00C26147" w:rsidRDefault="00647FF4" w:rsidP="005E4A15">
            <w:pPr>
              <w:spacing w:after="0" w:line="240" w:lineRule="auto"/>
              <w:jc w:val="center"/>
              <w:rPr>
                <w:rFonts w:ascii="Times New Roman" w:eastAsia="Times New Roman" w:hAnsi="Times New Roman" w:cs="Times New Roman"/>
                <w:bCs/>
                <w:sz w:val="24"/>
                <w:szCs w:val="24"/>
                <w:lang w:val="ro-MD" w:eastAsia="ru-RU"/>
              </w:rPr>
            </w:pPr>
            <w:r w:rsidRPr="00C26147">
              <w:rPr>
                <w:rFonts w:ascii="Times New Roman" w:eastAsia="Times New Roman" w:hAnsi="Times New Roman" w:cs="Times New Roman"/>
                <w:bCs/>
                <w:sz w:val="24"/>
                <w:szCs w:val="24"/>
                <w:lang w:val="ro-MD" w:eastAsia="ru-RU"/>
              </w:rPr>
              <w:t>Ministerul Energiei</w:t>
            </w:r>
          </w:p>
        </w:tc>
        <w:tc>
          <w:tcPr>
            <w:tcW w:w="48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356D46CA" w14:textId="28FD3B73" w:rsidR="005E4A15" w:rsidRPr="00C26147" w:rsidRDefault="00647FF4" w:rsidP="005E4A15">
            <w:pPr>
              <w:spacing w:after="0" w:line="240" w:lineRule="auto"/>
              <w:jc w:val="center"/>
              <w:rPr>
                <w:rFonts w:ascii="Times New Roman" w:eastAsia="Times New Roman" w:hAnsi="Times New Roman" w:cs="Times New Roman"/>
                <w:bCs/>
                <w:sz w:val="24"/>
                <w:szCs w:val="24"/>
                <w:lang w:val="ro-MD" w:eastAsia="ru-RU"/>
              </w:rPr>
            </w:pPr>
            <w:r w:rsidRPr="00C26147">
              <w:rPr>
                <w:rFonts w:ascii="Times New Roman" w:eastAsia="Times New Roman" w:hAnsi="Times New Roman" w:cs="Times New Roman"/>
                <w:bCs/>
                <w:sz w:val="24"/>
                <w:szCs w:val="24"/>
                <w:lang w:val="ro-MD" w:eastAsia="ru-RU"/>
              </w:rPr>
              <w:t>33</w:t>
            </w:r>
          </w:p>
        </w:tc>
        <w:tc>
          <w:tcPr>
            <w:tcW w:w="1772"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3C4173E6" w14:textId="32A3F905" w:rsidR="005E4A15" w:rsidRPr="00C26147" w:rsidRDefault="004F7918" w:rsidP="006B4944">
            <w:pPr>
              <w:spacing w:after="0" w:line="240" w:lineRule="auto"/>
              <w:jc w:val="both"/>
              <w:rPr>
                <w:rFonts w:ascii="Times New Roman" w:eastAsia="Times New Roman" w:hAnsi="Times New Roman" w:cs="Times New Roman"/>
                <w:bCs/>
                <w:sz w:val="24"/>
                <w:szCs w:val="24"/>
                <w:lang w:val="ro-MD" w:eastAsia="ru-RU"/>
              </w:rPr>
            </w:pPr>
            <w:r w:rsidRPr="00C26147">
              <w:rPr>
                <w:rFonts w:ascii="Times New Roman" w:eastAsia="Times New Roman" w:hAnsi="Times New Roman" w:cs="Times New Roman"/>
                <w:bCs/>
                <w:sz w:val="24"/>
                <w:szCs w:val="24"/>
                <w:lang w:val="ro-MD" w:eastAsia="ru-RU"/>
              </w:rPr>
              <w:t xml:space="preserve">Se propune numerotarea corespunzătoare a prevederilor expuse în Secțiunea 2 din Titlul IV, de asemenea aceasta se propune și pentru </w:t>
            </w:r>
            <w:r w:rsidR="006B4944" w:rsidRPr="00C26147">
              <w:rPr>
                <w:rFonts w:ascii="Times New Roman" w:eastAsia="Times New Roman" w:hAnsi="Times New Roman" w:cs="Times New Roman"/>
                <w:bCs/>
                <w:sz w:val="24"/>
                <w:szCs w:val="24"/>
                <w:lang w:val="ro-MD" w:eastAsia="ru-RU"/>
              </w:rPr>
              <w:t xml:space="preserve">Secțiunea 2 din Anexa nr. 1 </w:t>
            </w:r>
          </w:p>
        </w:tc>
        <w:tc>
          <w:tcPr>
            <w:tcW w:w="131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36080118" w14:textId="34C27710" w:rsidR="005E4A15" w:rsidRPr="00C26147" w:rsidRDefault="006B4944" w:rsidP="005E4A15">
            <w:pPr>
              <w:spacing w:after="0" w:line="240" w:lineRule="auto"/>
              <w:rPr>
                <w:rFonts w:ascii="Times New Roman" w:eastAsia="Times New Roman" w:hAnsi="Times New Roman" w:cs="Times New Roman"/>
                <w:b/>
                <w:bCs/>
                <w:sz w:val="24"/>
                <w:szCs w:val="24"/>
                <w:lang w:val="ro-MD" w:eastAsia="ru-RU"/>
              </w:rPr>
            </w:pPr>
            <w:r w:rsidRPr="00C26147">
              <w:rPr>
                <w:rFonts w:ascii="Times New Roman" w:eastAsia="Times New Roman" w:hAnsi="Times New Roman" w:cs="Times New Roman"/>
                <w:b/>
                <w:bCs/>
                <w:sz w:val="24"/>
                <w:szCs w:val="24"/>
                <w:lang w:val="ro-MD" w:eastAsia="ru-RU"/>
              </w:rPr>
              <w:t>Se acceptă</w:t>
            </w:r>
            <w:r w:rsidR="00C250E1" w:rsidRPr="00C26147">
              <w:rPr>
                <w:rFonts w:ascii="Times New Roman" w:eastAsia="Times New Roman" w:hAnsi="Times New Roman" w:cs="Times New Roman"/>
                <w:b/>
                <w:bCs/>
                <w:sz w:val="24"/>
                <w:szCs w:val="24"/>
                <w:lang w:val="ro-MD" w:eastAsia="ru-RU"/>
              </w:rPr>
              <w:t>.</w:t>
            </w:r>
          </w:p>
        </w:tc>
      </w:tr>
      <w:tr w:rsidR="00295F69" w:rsidRPr="00CC5135" w14:paraId="0AB090B6" w14:textId="77777777" w:rsidTr="00295F69">
        <w:trPr>
          <w:jc w:val="center"/>
        </w:trPr>
        <w:tc>
          <w:tcPr>
            <w:tcW w:w="5000" w:type="pct"/>
            <w:gridSpan w:val="5"/>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099A9771" w14:textId="42332334" w:rsidR="00295F69" w:rsidRPr="00C26147" w:rsidRDefault="00295F69" w:rsidP="00CC5135">
            <w:pPr>
              <w:spacing w:after="0" w:line="240" w:lineRule="auto"/>
              <w:jc w:val="center"/>
              <w:rPr>
                <w:rFonts w:ascii="Times New Roman" w:eastAsia="Times New Roman" w:hAnsi="Times New Roman" w:cs="Times New Roman"/>
                <w:b/>
                <w:bCs/>
                <w:sz w:val="24"/>
                <w:szCs w:val="24"/>
                <w:lang w:val="ro-MD" w:eastAsia="ru-RU"/>
              </w:rPr>
            </w:pPr>
            <w:r w:rsidRPr="00C26147">
              <w:rPr>
                <w:rFonts w:ascii="Times New Roman" w:eastAsia="Times New Roman" w:hAnsi="Times New Roman" w:cs="Times New Roman"/>
                <w:b/>
                <w:bCs/>
                <w:sz w:val="24"/>
                <w:szCs w:val="24"/>
                <w:lang w:val="ro-MD" w:eastAsia="ru-RU"/>
              </w:rPr>
              <w:t>Ministerul Justiției (Aviz nr. 04/2-10246 din 21.10.2025)</w:t>
            </w:r>
          </w:p>
        </w:tc>
      </w:tr>
      <w:tr w:rsidR="00295F69" w:rsidRPr="00CC5135" w14:paraId="0BEA9DD4" w14:textId="77777777" w:rsidTr="00CD3BF7">
        <w:trPr>
          <w:jc w:val="center"/>
        </w:trPr>
        <w:tc>
          <w:tcPr>
            <w:tcW w:w="952"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7CF021F7" w14:textId="07F1CC06" w:rsidR="00295F69" w:rsidRPr="00C26147" w:rsidRDefault="00295F69" w:rsidP="005E4A15">
            <w:pPr>
              <w:spacing w:after="0" w:line="240" w:lineRule="auto"/>
              <w:jc w:val="both"/>
              <w:rPr>
                <w:rFonts w:ascii="Times New Roman" w:eastAsia="Times New Roman" w:hAnsi="Times New Roman" w:cs="Times New Roman"/>
                <w:bCs/>
                <w:sz w:val="24"/>
                <w:szCs w:val="24"/>
                <w:lang w:val="ro-MD" w:eastAsia="ru-RU"/>
              </w:rPr>
            </w:pPr>
            <w:r w:rsidRPr="00CC5135">
              <w:rPr>
                <w:rFonts w:ascii="Times New Roman" w:eastAsia="Times New Roman" w:hAnsi="Times New Roman" w:cs="Times New Roman"/>
                <w:bCs/>
                <w:sz w:val="24"/>
                <w:szCs w:val="24"/>
                <w:lang w:val="ro-MD" w:eastAsia="ru-RU"/>
              </w:rPr>
              <w:t>La pct. 2 din proiectul Hotărârii</w:t>
            </w:r>
          </w:p>
        </w:tc>
        <w:tc>
          <w:tcPr>
            <w:tcW w:w="48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23540ECC" w14:textId="124DCD91" w:rsidR="00295F69" w:rsidRPr="00C26147" w:rsidRDefault="00295F69" w:rsidP="005E4A15">
            <w:pPr>
              <w:spacing w:after="0" w:line="240" w:lineRule="auto"/>
              <w:jc w:val="center"/>
              <w:rPr>
                <w:rFonts w:ascii="Times New Roman" w:eastAsia="Times New Roman" w:hAnsi="Times New Roman" w:cs="Times New Roman"/>
                <w:bCs/>
                <w:sz w:val="24"/>
                <w:szCs w:val="24"/>
                <w:lang w:val="ro-MD" w:eastAsia="ru-RU"/>
              </w:rPr>
            </w:pPr>
            <w:r w:rsidRPr="00C26147">
              <w:rPr>
                <w:rFonts w:ascii="Times New Roman" w:eastAsia="Times New Roman" w:hAnsi="Times New Roman" w:cs="Times New Roman"/>
                <w:bCs/>
                <w:sz w:val="24"/>
                <w:szCs w:val="24"/>
                <w:lang w:val="ro-MD" w:eastAsia="ru-RU"/>
              </w:rPr>
              <w:t>Ministerul Justiției</w:t>
            </w:r>
          </w:p>
        </w:tc>
        <w:tc>
          <w:tcPr>
            <w:tcW w:w="48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6AC86A92" w14:textId="39EE3289" w:rsidR="00295F69" w:rsidRPr="00C26147" w:rsidRDefault="00295F69" w:rsidP="005E4A15">
            <w:pPr>
              <w:spacing w:after="0" w:line="240" w:lineRule="auto"/>
              <w:jc w:val="center"/>
              <w:rPr>
                <w:rFonts w:ascii="Times New Roman" w:eastAsia="Times New Roman" w:hAnsi="Times New Roman" w:cs="Times New Roman"/>
                <w:bCs/>
                <w:sz w:val="24"/>
                <w:szCs w:val="24"/>
                <w:lang w:val="ro-MD" w:eastAsia="ru-RU"/>
              </w:rPr>
            </w:pPr>
            <w:r w:rsidRPr="00C26147">
              <w:rPr>
                <w:rFonts w:ascii="Times New Roman" w:eastAsia="Times New Roman" w:hAnsi="Times New Roman" w:cs="Times New Roman"/>
                <w:bCs/>
                <w:sz w:val="24"/>
                <w:szCs w:val="24"/>
                <w:lang w:val="ro-MD" w:eastAsia="ru-RU"/>
              </w:rPr>
              <w:t>34</w:t>
            </w:r>
          </w:p>
        </w:tc>
        <w:tc>
          <w:tcPr>
            <w:tcW w:w="1772"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25AD414D" w14:textId="3CD6A632" w:rsidR="00295F69" w:rsidRPr="00CC5135" w:rsidRDefault="00295F69" w:rsidP="00CC5135">
            <w:pPr>
              <w:autoSpaceDE w:val="0"/>
              <w:autoSpaceDN w:val="0"/>
              <w:adjustRightInd w:val="0"/>
              <w:spacing w:after="0" w:line="240" w:lineRule="auto"/>
              <w:jc w:val="both"/>
              <w:rPr>
                <w:rFonts w:ascii="Times New Roman" w:hAnsi="Times New Roman" w:cs="Times New Roman"/>
                <w:sz w:val="24"/>
                <w:szCs w:val="24"/>
                <w:lang w:val="ro-MD"/>
              </w:rPr>
            </w:pPr>
            <w:r w:rsidRPr="00CC5135">
              <w:rPr>
                <w:rFonts w:ascii="Times New Roman" w:hAnsi="Times New Roman" w:cs="Times New Roman"/>
                <w:sz w:val="24"/>
                <w:szCs w:val="24"/>
                <w:lang w:val="ro-MD"/>
              </w:rPr>
              <w:t>La pct. 2 din proiectul hotărârii, semnalăm că, regula general privind intrarea in vigoare a actelor normative, statuată</w:t>
            </w:r>
            <w:r w:rsidRPr="00C26147">
              <w:rPr>
                <w:rFonts w:ascii="Times New Roman" w:hAnsi="Times New Roman" w:cs="Times New Roman"/>
                <w:sz w:val="24"/>
                <w:szCs w:val="24"/>
                <w:lang w:val="ro-MD"/>
              </w:rPr>
              <w:t xml:space="preserve"> in art. 56 alin</w:t>
            </w:r>
            <w:r w:rsidRPr="00CC5135">
              <w:rPr>
                <w:rFonts w:ascii="Times New Roman" w:hAnsi="Times New Roman" w:cs="Times New Roman"/>
                <w:sz w:val="24"/>
                <w:szCs w:val="24"/>
                <w:lang w:val="ro-MD"/>
              </w:rPr>
              <w:t>. (1) din Legea nr. 100/2017 cu privire la actele normative, prevede că actele normative intră in vigoare peste o lună de la data publicării in Monitorul Oficial al Republicii Moldova. Totodată</w:t>
            </w:r>
            <w:r w:rsidRPr="00C26147">
              <w:rPr>
                <w:rFonts w:ascii="Times New Roman" w:hAnsi="Times New Roman" w:cs="Times New Roman"/>
                <w:sz w:val="24"/>
                <w:szCs w:val="24"/>
                <w:lang w:val="ro-MD"/>
              </w:rPr>
              <w:t>, ali</w:t>
            </w:r>
            <w:r w:rsidR="00114CF2" w:rsidRPr="00C26147">
              <w:rPr>
                <w:rFonts w:ascii="Times New Roman" w:hAnsi="Times New Roman" w:cs="Times New Roman"/>
                <w:sz w:val="24"/>
                <w:szCs w:val="24"/>
                <w:lang w:val="ro-MD"/>
              </w:rPr>
              <w:t>n. (3) al</w:t>
            </w:r>
            <w:r w:rsidRPr="00CC5135">
              <w:rPr>
                <w:rFonts w:ascii="Times New Roman" w:hAnsi="Times New Roman" w:cs="Times New Roman"/>
                <w:sz w:val="24"/>
                <w:szCs w:val="24"/>
                <w:lang w:val="ro-MD"/>
              </w:rPr>
              <w:t xml:space="preserve"> acestui articol dispune că „Intrarea in vigoare a actelor normative poate fi stabilită pentru o alt dată doar </w:t>
            </w:r>
            <w:r w:rsidR="00114CF2" w:rsidRPr="00C26147">
              <w:rPr>
                <w:rFonts w:ascii="Times New Roman" w:hAnsi="Times New Roman" w:cs="Times New Roman"/>
                <w:sz w:val="24"/>
                <w:szCs w:val="24"/>
                <w:lang w:val="ro-MD"/>
              </w:rPr>
              <w:lastRenderedPageBreak/>
              <w:t>î</w:t>
            </w:r>
            <w:r w:rsidRPr="00CC5135">
              <w:rPr>
                <w:rFonts w:ascii="Times New Roman" w:hAnsi="Times New Roman" w:cs="Times New Roman"/>
                <w:sz w:val="24"/>
                <w:szCs w:val="24"/>
                <w:lang w:val="ro-MD"/>
              </w:rPr>
              <w:t xml:space="preserve">n cazul in care se </w:t>
            </w:r>
            <w:r w:rsidRPr="00C26147">
              <w:rPr>
                <w:rFonts w:ascii="Times New Roman" w:hAnsi="Times New Roman" w:cs="Times New Roman"/>
                <w:sz w:val="24"/>
                <w:szCs w:val="24"/>
                <w:lang w:val="ro-MD"/>
              </w:rPr>
              <w:t>urmărește</w:t>
            </w:r>
            <w:r w:rsidRPr="00CC5135">
              <w:rPr>
                <w:rFonts w:ascii="Times New Roman" w:hAnsi="Times New Roman" w:cs="Times New Roman"/>
                <w:sz w:val="24"/>
                <w:szCs w:val="24"/>
                <w:lang w:val="ro-MD"/>
              </w:rPr>
              <w:t xml:space="preserve"> </w:t>
            </w:r>
            <w:r w:rsidRPr="00C26147">
              <w:rPr>
                <w:rFonts w:ascii="Times New Roman" w:hAnsi="Times New Roman" w:cs="Times New Roman"/>
                <w:sz w:val="24"/>
                <w:szCs w:val="24"/>
                <w:lang w:val="ro-MD"/>
              </w:rPr>
              <w:t>protecția</w:t>
            </w:r>
            <w:r w:rsidRPr="00CC5135">
              <w:rPr>
                <w:rFonts w:ascii="Times New Roman" w:hAnsi="Times New Roman" w:cs="Times New Roman"/>
                <w:sz w:val="24"/>
                <w:szCs w:val="24"/>
                <w:lang w:val="ro-MD"/>
              </w:rPr>
              <w:t xml:space="preserve"> drepturilor şi </w:t>
            </w:r>
            <w:r w:rsidRPr="00C26147">
              <w:rPr>
                <w:rFonts w:ascii="Times New Roman" w:hAnsi="Times New Roman" w:cs="Times New Roman"/>
                <w:sz w:val="24"/>
                <w:szCs w:val="24"/>
                <w:lang w:val="ro-MD"/>
              </w:rPr>
              <w:t>liberalilor</w:t>
            </w:r>
            <w:r w:rsidRPr="00CC5135">
              <w:rPr>
                <w:rFonts w:ascii="Times New Roman" w:hAnsi="Times New Roman" w:cs="Times New Roman"/>
                <w:sz w:val="24"/>
                <w:szCs w:val="24"/>
                <w:lang w:val="ro-MD"/>
              </w:rPr>
              <w:t xml:space="preserve"> fundamentale ale omului, realizarea angajamentelor </w:t>
            </w:r>
            <w:r w:rsidRPr="00C26147">
              <w:rPr>
                <w:rFonts w:ascii="Times New Roman" w:hAnsi="Times New Roman" w:cs="Times New Roman"/>
                <w:sz w:val="24"/>
                <w:szCs w:val="24"/>
                <w:lang w:val="ro-MD"/>
              </w:rPr>
              <w:t>internaționale</w:t>
            </w:r>
            <w:r w:rsidRPr="00CC5135">
              <w:rPr>
                <w:rFonts w:ascii="Times New Roman" w:hAnsi="Times New Roman" w:cs="Times New Roman"/>
                <w:sz w:val="24"/>
                <w:szCs w:val="24"/>
                <w:lang w:val="ro-MD"/>
              </w:rPr>
              <w:t xml:space="preserve"> ale Republicii Moldova, conformarea cadrului normative hotărâ</w:t>
            </w:r>
            <w:r w:rsidRPr="00C26147">
              <w:rPr>
                <w:rFonts w:ascii="Times New Roman" w:hAnsi="Times New Roman" w:cs="Times New Roman"/>
                <w:sz w:val="24"/>
                <w:szCs w:val="24"/>
                <w:lang w:val="ro-MD"/>
              </w:rPr>
              <w:t>rilor Curții Constituț</w:t>
            </w:r>
            <w:r w:rsidRPr="00CC5135">
              <w:rPr>
                <w:rFonts w:ascii="Times New Roman" w:hAnsi="Times New Roman" w:cs="Times New Roman"/>
                <w:sz w:val="24"/>
                <w:szCs w:val="24"/>
                <w:lang w:val="ro-MD"/>
              </w:rPr>
              <w:t xml:space="preserve">ionale, eliminarea unor lacune din </w:t>
            </w:r>
            <w:r w:rsidRPr="00C26147">
              <w:rPr>
                <w:rFonts w:ascii="Times New Roman" w:hAnsi="Times New Roman" w:cs="Times New Roman"/>
                <w:sz w:val="24"/>
                <w:szCs w:val="24"/>
                <w:lang w:val="ro-MD"/>
              </w:rPr>
              <w:t>legislație</w:t>
            </w:r>
            <w:r w:rsidRPr="00CC5135">
              <w:rPr>
                <w:rFonts w:ascii="Times New Roman" w:hAnsi="Times New Roman" w:cs="Times New Roman"/>
                <w:sz w:val="24"/>
                <w:szCs w:val="24"/>
                <w:lang w:val="ro-MD"/>
              </w:rPr>
              <w:t xml:space="preserve"> sau </w:t>
            </w:r>
            <w:r w:rsidRPr="00C26147">
              <w:rPr>
                <w:rFonts w:ascii="Times New Roman" w:hAnsi="Times New Roman" w:cs="Times New Roman"/>
                <w:sz w:val="24"/>
                <w:szCs w:val="24"/>
                <w:lang w:val="ro-MD"/>
              </w:rPr>
              <w:t>contradicții</w:t>
            </w:r>
            <w:r w:rsidRPr="00CC5135">
              <w:rPr>
                <w:rFonts w:ascii="Times New Roman" w:hAnsi="Times New Roman" w:cs="Times New Roman"/>
                <w:sz w:val="24"/>
                <w:szCs w:val="24"/>
                <w:lang w:val="ro-MD"/>
              </w:rPr>
              <w:t xml:space="preserve"> î</w:t>
            </w:r>
            <w:r w:rsidRPr="00C26147">
              <w:rPr>
                <w:rFonts w:ascii="Times New Roman" w:hAnsi="Times New Roman" w:cs="Times New Roman"/>
                <w:sz w:val="24"/>
                <w:szCs w:val="24"/>
                <w:lang w:val="ro-MD"/>
              </w:rPr>
              <w:t xml:space="preserve">ntre </w:t>
            </w:r>
            <w:r w:rsidRPr="00CC5135">
              <w:rPr>
                <w:rFonts w:ascii="Times New Roman" w:hAnsi="Times New Roman" w:cs="Times New Roman"/>
                <w:sz w:val="24"/>
                <w:szCs w:val="24"/>
                <w:lang w:val="ro-MD"/>
              </w:rPr>
              <w:t>actele normative on dacă există alte circumstanțe obiective.". Astfel, intrarea in v</w:t>
            </w:r>
            <w:r w:rsidRPr="00C26147">
              <w:rPr>
                <w:rFonts w:ascii="Times New Roman" w:hAnsi="Times New Roman" w:cs="Times New Roman"/>
                <w:sz w:val="24"/>
                <w:szCs w:val="24"/>
                <w:lang w:val="ro-MD"/>
              </w:rPr>
              <w:t>igoare a actului norm</w:t>
            </w:r>
            <w:r w:rsidRPr="00CC5135">
              <w:rPr>
                <w:rFonts w:ascii="Times New Roman" w:hAnsi="Times New Roman" w:cs="Times New Roman"/>
                <w:sz w:val="24"/>
                <w:szCs w:val="24"/>
                <w:lang w:val="ro-MD"/>
              </w:rPr>
              <w:t>ativ la data publicării trebuie să fie argumentată in nota de fundamentare.</w:t>
            </w:r>
          </w:p>
        </w:tc>
        <w:tc>
          <w:tcPr>
            <w:tcW w:w="131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34EC9684" w14:textId="77777777" w:rsidR="00295F69" w:rsidRPr="00C26147" w:rsidRDefault="00295F69" w:rsidP="005E4A15">
            <w:pPr>
              <w:spacing w:after="0" w:line="240" w:lineRule="auto"/>
              <w:rPr>
                <w:rFonts w:ascii="Times New Roman" w:eastAsia="Times New Roman" w:hAnsi="Times New Roman" w:cs="Times New Roman"/>
                <w:b/>
                <w:bCs/>
                <w:sz w:val="24"/>
                <w:szCs w:val="24"/>
                <w:lang w:val="ro-MD" w:eastAsia="ru-RU"/>
              </w:rPr>
            </w:pPr>
            <w:r w:rsidRPr="00C26147">
              <w:rPr>
                <w:rFonts w:ascii="Times New Roman" w:eastAsia="Times New Roman" w:hAnsi="Times New Roman" w:cs="Times New Roman"/>
                <w:b/>
                <w:bCs/>
                <w:sz w:val="24"/>
                <w:szCs w:val="24"/>
                <w:lang w:val="ro-MD" w:eastAsia="ru-RU"/>
              </w:rPr>
              <w:lastRenderedPageBreak/>
              <w:t xml:space="preserve">Se acceptă. </w:t>
            </w:r>
          </w:p>
          <w:p w14:paraId="70A7DDB3" w14:textId="77777777" w:rsidR="00295F69" w:rsidRPr="00C26147" w:rsidRDefault="00295F69" w:rsidP="005E4A15">
            <w:pPr>
              <w:spacing w:after="0" w:line="240" w:lineRule="auto"/>
              <w:rPr>
                <w:rFonts w:ascii="Times New Roman" w:eastAsia="Times New Roman" w:hAnsi="Times New Roman" w:cs="Times New Roman"/>
                <w:b/>
                <w:bCs/>
                <w:sz w:val="24"/>
                <w:szCs w:val="24"/>
                <w:lang w:val="ro-MD" w:eastAsia="ru-RU"/>
              </w:rPr>
            </w:pPr>
          </w:p>
          <w:p w14:paraId="02AEEDEF" w14:textId="3B07FCB0" w:rsidR="00295F69" w:rsidRPr="00CC5135" w:rsidRDefault="00295F69" w:rsidP="00CC5135">
            <w:pPr>
              <w:spacing w:after="0" w:line="240" w:lineRule="auto"/>
              <w:jc w:val="both"/>
              <w:rPr>
                <w:rFonts w:ascii="Times New Roman" w:eastAsia="Times New Roman" w:hAnsi="Times New Roman" w:cs="Times New Roman"/>
                <w:bCs/>
                <w:sz w:val="24"/>
                <w:szCs w:val="24"/>
                <w:lang w:val="ro-MD" w:eastAsia="ru-RU"/>
              </w:rPr>
            </w:pPr>
            <w:r w:rsidRPr="00C26147">
              <w:rPr>
                <w:rFonts w:ascii="Times New Roman" w:eastAsia="Times New Roman" w:hAnsi="Times New Roman" w:cs="Times New Roman"/>
                <w:bCs/>
                <w:sz w:val="24"/>
                <w:szCs w:val="24"/>
                <w:lang w:val="ro-MD" w:eastAsia="ru-RU"/>
              </w:rPr>
              <w:t xml:space="preserve">Compartimentul 8 din Nota de </w:t>
            </w:r>
            <w:r w:rsidRPr="00CC5135">
              <w:rPr>
                <w:rFonts w:ascii="Times New Roman" w:eastAsia="Times New Roman" w:hAnsi="Times New Roman" w:cs="Times New Roman"/>
                <w:bCs/>
                <w:sz w:val="24"/>
                <w:szCs w:val="24"/>
                <w:lang w:val="ro-MD" w:eastAsia="ru-RU"/>
              </w:rPr>
              <w:t xml:space="preserve">fundamentare este completat cu argumentarea de rigoare. </w:t>
            </w:r>
          </w:p>
        </w:tc>
      </w:tr>
      <w:tr w:rsidR="000A7D14" w:rsidRPr="00C26147" w14:paraId="32CC55EB" w14:textId="77777777" w:rsidTr="00CD3BF7">
        <w:trPr>
          <w:jc w:val="center"/>
        </w:trPr>
        <w:tc>
          <w:tcPr>
            <w:tcW w:w="952"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08EEC322" w14:textId="2A4AACC4" w:rsidR="000A7D14" w:rsidRPr="00C26147" w:rsidRDefault="000A7D14" w:rsidP="000A7D14">
            <w:pPr>
              <w:spacing w:after="0" w:line="240" w:lineRule="auto"/>
              <w:jc w:val="both"/>
              <w:rPr>
                <w:rFonts w:ascii="Times New Roman" w:eastAsia="Times New Roman" w:hAnsi="Times New Roman" w:cs="Times New Roman"/>
                <w:bCs/>
                <w:sz w:val="24"/>
                <w:szCs w:val="24"/>
                <w:lang w:val="ro-MD" w:eastAsia="ru-RU"/>
              </w:rPr>
            </w:pPr>
            <w:r w:rsidRPr="00C26147">
              <w:rPr>
                <w:rFonts w:ascii="Times New Roman" w:eastAsia="Times New Roman" w:hAnsi="Times New Roman" w:cs="Times New Roman"/>
                <w:bCs/>
                <w:sz w:val="24"/>
                <w:szCs w:val="24"/>
                <w:lang w:val="ro-MD" w:eastAsia="ru-RU"/>
              </w:rPr>
              <w:t>La conținut</w:t>
            </w:r>
          </w:p>
        </w:tc>
        <w:tc>
          <w:tcPr>
            <w:tcW w:w="48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4AC0B556" w14:textId="6ABAE60A" w:rsidR="000A7D14" w:rsidRPr="00C26147" w:rsidRDefault="000A7D14" w:rsidP="000A7D14">
            <w:pPr>
              <w:spacing w:after="0" w:line="240" w:lineRule="auto"/>
              <w:jc w:val="center"/>
              <w:rPr>
                <w:rFonts w:ascii="Times New Roman" w:eastAsia="Times New Roman" w:hAnsi="Times New Roman" w:cs="Times New Roman"/>
                <w:bCs/>
                <w:sz w:val="24"/>
                <w:szCs w:val="24"/>
                <w:lang w:val="ro-MD" w:eastAsia="ru-RU"/>
              </w:rPr>
            </w:pPr>
            <w:r w:rsidRPr="00C26147">
              <w:rPr>
                <w:rFonts w:ascii="Times New Roman" w:eastAsia="Times New Roman" w:hAnsi="Times New Roman" w:cs="Times New Roman"/>
                <w:bCs/>
                <w:sz w:val="24"/>
                <w:szCs w:val="24"/>
                <w:lang w:val="ro-MD" w:eastAsia="ru-RU"/>
              </w:rPr>
              <w:t>Ministerul Justiției</w:t>
            </w:r>
          </w:p>
        </w:tc>
        <w:tc>
          <w:tcPr>
            <w:tcW w:w="48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5DF970BE" w14:textId="53C0E49D" w:rsidR="000A7D14" w:rsidRPr="00C26147" w:rsidRDefault="000A7D14">
            <w:pPr>
              <w:spacing w:after="0" w:line="240" w:lineRule="auto"/>
              <w:jc w:val="center"/>
              <w:rPr>
                <w:rFonts w:ascii="Times New Roman" w:eastAsia="Times New Roman" w:hAnsi="Times New Roman" w:cs="Times New Roman"/>
                <w:bCs/>
                <w:sz w:val="24"/>
                <w:szCs w:val="24"/>
                <w:lang w:val="ro-MD" w:eastAsia="ru-RU"/>
              </w:rPr>
            </w:pPr>
            <w:r w:rsidRPr="00C26147">
              <w:rPr>
                <w:rFonts w:ascii="Times New Roman" w:eastAsia="Times New Roman" w:hAnsi="Times New Roman" w:cs="Times New Roman"/>
                <w:bCs/>
                <w:sz w:val="24"/>
                <w:szCs w:val="24"/>
                <w:lang w:val="ro-MD" w:eastAsia="ru-RU"/>
              </w:rPr>
              <w:t>35</w:t>
            </w:r>
          </w:p>
        </w:tc>
        <w:tc>
          <w:tcPr>
            <w:tcW w:w="1772"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356A5846" w14:textId="77777777" w:rsidR="000A7D14" w:rsidRPr="00CC5135" w:rsidRDefault="000A7D14" w:rsidP="000A7D14">
            <w:pPr>
              <w:autoSpaceDE w:val="0"/>
              <w:autoSpaceDN w:val="0"/>
              <w:adjustRightInd w:val="0"/>
              <w:spacing w:after="0" w:line="240" w:lineRule="auto"/>
              <w:rPr>
                <w:rFonts w:ascii="Times New Roman" w:hAnsi="Times New Roman" w:cs="Times New Roman"/>
                <w:sz w:val="24"/>
                <w:szCs w:val="24"/>
                <w:lang w:val="ro-MD"/>
              </w:rPr>
            </w:pPr>
            <w:r w:rsidRPr="00CC5135">
              <w:rPr>
                <w:rFonts w:ascii="Times New Roman" w:hAnsi="Times New Roman" w:cs="Times New Roman"/>
                <w:sz w:val="24"/>
                <w:szCs w:val="24"/>
                <w:lang w:val="ro-MD"/>
              </w:rPr>
              <w:t>La proiectul Liniilor directoare:</w:t>
            </w:r>
          </w:p>
          <w:p w14:paraId="45671452" w14:textId="73D64CF5" w:rsidR="000A7D14" w:rsidRPr="00CC5135" w:rsidRDefault="000A7D14" w:rsidP="00CC5135">
            <w:pPr>
              <w:autoSpaceDE w:val="0"/>
              <w:autoSpaceDN w:val="0"/>
              <w:adjustRightInd w:val="0"/>
              <w:spacing w:after="0" w:line="240" w:lineRule="auto"/>
              <w:rPr>
                <w:rFonts w:ascii="Times New Roman" w:hAnsi="Times New Roman" w:cs="Times New Roman"/>
                <w:sz w:val="24"/>
                <w:szCs w:val="24"/>
                <w:lang w:val="ro-MD"/>
              </w:rPr>
            </w:pPr>
            <w:r w:rsidRPr="00CC5135">
              <w:rPr>
                <w:rFonts w:ascii="Times New Roman" w:hAnsi="Times New Roman" w:cs="Times New Roman"/>
                <w:sz w:val="24"/>
                <w:szCs w:val="24"/>
                <w:lang w:val="ro-MD"/>
              </w:rPr>
              <w:t>Întru corectitudinea redactări</w:t>
            </w:r>
            <w:r w:rsidR="00C26147">
              <w:rPr>
                <w:rFonts w:ascii="Times New Roman" w:hAnsi="Times New Roman" w:cs="Times New Roman"/>
                <w:sz w:val="24"/>
                <w:szCs w:val="24"/>
                <w:lang w:val="ro-MD"/>
              </w:rPr>
              <w:t>i</w:t>
            </w:r>
            <w:r w:rsidRPr="00CC5135">
              <w:rPr>
                <w:rFonts w:ascii="Times New Roman" w:hAnsi="Times New Roman" w:cs="Times New Roman"/>
                <w:sz w:val="24"/>
                <w:szCs w:val="24"/>
                <w:lang w:val="ro-MD"/>
              </w:rPr>
              <w:t>, sigla „</w:t>
            </w:r>
            <w:r w:rsidR="00C26147">
              <w:rPr>
                <w:rFonts w:ascii="Times New Roman" w:hAnsi="Times New Roman" w:cs="Times New Roman"/>
                <w:sz w:val="24"/>
                <w:szCs w:val="24"/>
                <w:lang w:val="ro-MD"/>
              </w:rPr>
              <w:t>UE</w:t>
            </w:r>
            <w:r w:rsidR="00C26147">
              <w:rPr>
                <w:rFonts w:ascii="Times New Roman" w:hAnsi="Times New Roman" w:cs="Times New Roman"/>
                <w:sz w:val="24"/>
                <w:szCs w:val="24"/>
                <w:lang w:val="ro-RO"/>
              </w:rPr>
              <w:t>”</w:t>
            </w:r>
            <w:r w:rsidRPr="00CC5135">
              <w:rPr>
                <w:rFonts w:ascii="Times New Roman" w:hAnsi="Times New Roman" w:cs="Times New Roman"/>
                <w:sz w:val="24"/>
                <w:szCs w:val="24"/>
                <w:lang w:val="ro-MD"/>
              </w:rPr>
              <w:t xml:space="preserve"> urmează a fi plasată</w:t>
            </w:r>
            <w:r w:rsidR="00C26147">
              <w:rPr>
                <w:rFonts w:ascii="Times New Roman" w:hAnsi="Times New Roman" w:cs="Times New Roman"/>
                <w:sz w:val="24"/>
                <w:szCs w:val="24"/>
                <w:lang w:val="ro-MD"/>
              </w:rPr>
              <w:t xml:space="preserve"> î</w:t>
            </w:r>
            <w:r w:rsidRPr="00CC5135">
              <w:rPr>
                <w:rFonts w:ascii="Times New Roman" w:hAnsi="Times New Roman" w:cs="Times New Roman"/>
                <w:sz w:val="24"/>
                <w:szCs w:val="24"/>
                <w:lang w:val="ro-MD"/>
              </w:rPr>
              <w:t>n partea dreaptă</w:t>
            </w:r>
            <w:r w:rsidR="00C26147">
              <w:rPr>
                <w:rFonts w:ascii="Times New Roman" w:hAnsi="Times New Roman" w:cs="Times New Roman"/>
                <w:sz w:val="24"/>
                <w:szCs w:val="24"/>
                <w:lang w:val="ro-MD"/>
              </w:rPr>
              <w:t xml:space="preserve"> de sus a </w:t>
            </w:r>
            <w:r w:rsidRPr="00CC5135">
              <w:rPr>
                <w:rFonts w:ascii="Times New Roman" w:hAnsi="Times New Roman" w:cs="Times New Roman"/>
                <w:sz w:val="24"/>
                <w:szCs w:val="24"/>
                <w:lang w:val="ro-MD"/>
              </w:rPr>
              <w:t>paginii proiectului hotărârii.</w:t>
            </w:r>
          </w:p>
        </w:tc>
        <w:tc>
          <w:tcPr>
            <w:tcW w:w="131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1E836BD4" w14:textId="7BBAAAF4" w:rsidR="000A7D14" w:rsidRPr="00C26147" w:rsidRDefault="000A7D14" w:rsidP="000A7D14">
            <w:pPr>
              <w:spacing w:after="0" w:line="240" w:lineRule="auto"/>
              <w:rPr>
                <w:rFonts w:ascii="Times New Roman" w:eastAsia="Times New Roman" w:hAnsi="Times New Roman" w:cs="Times New Roman"/>
                <w:b/>
                <w:bCs/>
                <w:sz w:val="24"/>
                <w:szCs w:val="24"/>
                <w:lang w:val="ro-MD" w:eastAsia="ru-RU"/>
              </w:rPr>
            </w:pPr>
            <w:r w:rsidRPr="00C26147">
              <w:rPr>
                <w:rFonts w:ascii="Times New Roman" w:eastAsia="Times New Roman" w:hAnsi="Times New Roman" w:cs="Times New Roman"/>
                <w:b/>
                <w:bCs/>
                <w:sz w:val="24"/>
                <w:szCs w:val="24"/>
                <w:lang w:val="ro-MD" w:eastAsia="ru-RU"/>
              </w:rPr>
              <w:t>Se acceptă.</w:t>
            </w:r>
          </w:p>
        </w:tc>
      </w:tr>
      <w:tr w:rsidR="000A7D14" w:rsidRPr="00C26147" w14:paraId="6CA0304E" w14:textId="77777777" w:rsidTr="00CD3BF7">
        <w:trPr>
          <w:jc w:val="center"/>
        </w:trPr>
        <w:tc>
          <w:tcPr>
            <w:tcW w:w="952"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6408F129" w14:textId="65386111" w:rsidR="000A7D14" w:rsidRPr="00C26147" w:rsidRDefault="000A7D14" w:rsidP="000A7D14">
            <w:pPr>
              <w:spacing w:after="0" w:line="240" w:lineRule="auto"/>
              <w:jc w:val="both"/>
              <w:rPr>
                <w:rFonts w:ascii="Times New Roman" w:eastAsia="Times New Roman" w:hAnsi="Times New Roman" w:cs="Times New Roman"/>
                <w:bCs/>
                <w:sz w:val="24"/>
                <w:szCs w:val="24"/>
                <w:lang w:val="ro-MD" w:eastAsia="ru-RU"/>
              </w:rPr>
            </w:pPr>
            <w:r w:rsidRPr="00C26147">
              <w:rPr>
                <w:rFonts w:ascii="Times New Roman" w:eastAsia="Times New Roman" w:hAnsi="Times New Roman" w:cs="Times New Roman"/>
                <w:bCs/>
                <w:sz w:val="24"/>
                <w:szCs w:val="24"/>
                <w:lang w:val="ro-MD" w:eastAsia="ru-RU"/>
              </w:rPr>
              <w:t>La conținut</w:t>
            </w:r>
          </w:p>
        </w:tc>
        <w:tc>
          <w:tcPr>
            <w:tcW w:w="48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46189519" w14:textId="3EF0A809" w:rsidR="000A7D14" w:rsidRPr="00C26147" w:rsidRDefault="000A7D14" w:rsidP="000A7D14">
            <w:pPr>
              <w:spacing w:after="0" w:line="240" w:lineRule="auto"/>
              <w:jc w:val="center"/>
              <w:rPr>
                <w:rFonts w:ascii="Times New Roman" w:eastAsia="Times New Roman" w:hAnsi="Times New Roman" w:cs="Times New Roman"/>
                <w:bCs/>
                <w:sz w:val="24"/>
                <w:szCs w:val="24"/>
                <w:lang w:val="ro-MD" w:eastAsia="ru-RU"/>
              </w:rPr>
            </w:pPr>
            <w:r w:rsidRPr="00C26147">
              <w:rPr>
                <w:rFonts w:ascii="Times New Roman" w:eastAsia="Times New Roman" w:hAnsi="Times New Roman" w:cs="Times New Roman"/>
                <w:bCs/>
                <w:sz w:val="24"/>
                <w:szCs w:val="24"/>
                <w:lang w:val="ro-MD" w:eastAsia="ru-RU"/>
              </w:rPr>
              <w:t>Ministerul Justiției</w:t>
            </w:r>
          </w:p>
        </w:tc>
        <w:tc>
          <w:tcPr>
            <w:tcW w:w="48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381CCCCE" w14:textId="52F85EC3" w:rsidR="000A7D14" w:rsidRPr="00C26147" w:rsidRDefault="000A7D14" w:rsidP="000A7D14">
            <w:pPr>
              <w:spacing w:after="0" w:line="240" w:lineRule="auto"/>
              <w:jc w:val="center"/>
              <w:rPr>
                <w:rFonts w:ascii="Times New Roman" w:eastAsia="Times New Roman" w:hAnsi="Times New Roman" w:cs="Times New Roman"/>
                <w:bCs/>
                <w:sz w:val="24"/>
                <w:szCs w:val="24"/>
                <w:lang w:val="ro-MD" w:eastAsia="ru-RU"/>
              </w:rPr>
            </w:pPr>
            <w:r w:rsidRPr="00C26147">
              <w:rPr>
                <w:rFonts w:ascii="Times New Roman" w:eastAsia="Times New Roman" w:hAnsi="Times New Roman" w:cs="Times New Roman"/>
                <w:bCs/>
                <w:sz w:val="24"/>
                <w:szCs w:val="24"/>
                <w:lang w:val="ro-MD" w:eastAsia="ru-RU"/>
              </w:rPr>
              <w:t>36</w:t>
            </w:r>
          </w:p>
        </w:tc>
        <w:tc>
          <w:tcPr>
            <w:tcW w:w="1772"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4178936E" w14:textId="77777777" w:rsidR="000A7D14" w:rsidRPr="00CC5135" w:rsidRDefault="000A7D14" w:rsidP="000A7D14">
            <w:pPr>
              <w:autoSpaceDE w:val="0"/>
              <w:autoSpaceDN w:val="0"/>
              <w:adjustRightInd w:val="0"/>
              <w:spacing w:after="0" w:line="240" w:lineRule="auto"/>
              <w:rPr>
                <w:rFonts w:ascii="Times New Roman" w:hAnsi="Times New Roman" w:cs="Times New Roman"/>
                <w:sz w:val="24"/>
                <w:szCs w:val="24"/>
                <w:lang w:val="ro-MD"/>
              </w:rPr>
            </w:pPr>
            <w:r w:rsidRPr="00CC5135">
              <w:rPr>
                <w:rFonts w:ascii="Times New Roman" w:hAnsi="Times New Roman" w:cs="Times New Roman"/>
                <w:sz w:val="24"/>
                <w:szCs w:val="24"/>
                <w:lang w:val="ro-MD"/>
              </w:rPr>
              <w:t>Totodată, se va completa cu parafa de aprobare, după cum urmează:</w:t>
            </w:r>
          </w:p>
          <w:p w14:paraId="49BCA99E" w14:textId="77777777" w:rsidR="000A7D14" w:rsidRPr="00CC5135" w:rsidRDefault="000A7D14" w:rsidP="00CC5135">
            <w:pPr>
              <w:autoSpaceDE w:val="0"/>
              <w:autoSpaceDN w:val="0"/>
              <w:adjustRightInd w:val="0"/>
              <w:spacing w:after="0" w:line="240" w:lineRule="auto"/>
              <w:jc w:val="right"/>
              <w:rPr>
                <w:rFonts w:ascii="Times New Roman" w:hAnsi="Times New Roman" w:cs="Times New Roman"/>
                <w:sz w:val="24"/>
                <w:szCs w:val="24"/>
                <w:lang w:val="ro-MD"/>
              </w:rPr>
            </w:pPr>
            <w:r w:rsidRPr="00CC5135">
              <w:rPr>
                <w:rFonts w:ascii="Times New Roman" w:hAnsi="Times New Roman" w:cs="Times New Roman"/>
                <w:sz w:val="24"/>
                <w:szCs w:val="24"/>
                <w:lang w:val="ro-MD"/>
              </w:rPr>
              <w:t>„Aprobate</w:t>
            </w:r>
          </w:p>
          <w:p w14:paraId="65C3F740" w14:textId="0223B20B" w:rsidR="000A7D14" w:rsidRPr="00CC5135" w:rsidRDefault="000A7D14" w:rsidP="00CC5135">
            <w:pPr>
              <w:autoSpaceDE w:val="0"/>
              <w:autoSpaceDN w:val="0"/>
              <w:adjustRightInd w:val="0"/>
              <w:spacing w:after="0" w:line="240" w:lineRule="auto"/>
              <w:jc w:val="right"/>
              <w:rPr>
                <w:rFonts w:ascii="Times New Roman" w:hAnsi="Times New Roman" w:cs="Times New Roman"/>
                <w:sz w:val="24"/>
                <w:szCs w:val="24"/>
                <w:lang w:val="ro-MD"/>
              </w:rPr>
            </w:pPr>
            <w:r w:rsidRPr="00CC5135">
              <w:rPr>
                <w:rFonts w:ascii="Times New Roman" w:hAnsi="Times New Roman" w:cs="Times New Roman"/>
                <w:sz w:val="24"/>
                <w:szCs w:val="24"/>
                <w:lang w:val="ro-MD"/>
              </w:rPr>
              <w:t>prin Hotărâ</w:t>
            </w:r>
            <w:r w:rsidR="00C26147">
              <w:rPr>
                <w:rFonts w:ascii="Times New Roman" w:hAnsi="Times New Roman" w:cs="Times New Roman"/>
                <w:sz w:val="24"/>
                <w:szCs w:val="24"/>
                <w:lang w:val="ro-MD"/>
              </w:rPr>
              <w:t>rea Consiliului de administraț</w:t>
            </w:r>
            <w:r w:rsidRPr="00CC5135">
              <w:rPr>
                <w:rFonts w:ascii="Times New Roman" w:hAnsi="Times New Roman" w:cs="Times New Roman"/>
                <w:sz w:val="24"/>
                <w:szCs w:val="24"/>
                <w:lang w:val="ro-MD"/>
              </w:rPr>
              <w:t>ie</w:t>
            </w:r>
          </w:p>
          <w:p w14:paraId="43E9C3D1" w14:textId="29F13ED3" w:rsidR="000A7D14" w:rsidRPr="00C26147" w:rsidRDefault="000A7D14" w:rsidP="00CC5135">
            <w:pPr>
              <w:spacing w:after="0" w:line="240" w:lineRule="auto"/>
              <w:jc w:val="right"/>
              <w:rPr>
                <w:rFonts w:ascii="Times New Roman" w:eastAsia="Times New Roman" w:hAnsi="Times New Roman" w:cs="Times New Roman"/>
                <w:bCs/>
                <w:sz w:val="24"/>
                <w:szCs w:val="24"/>
                <w:lang w:val="ro-MD" w:eastAsia="ru-RU"/>
              </w:rPr>
            </w:pPr>
            <w:r w:rsidRPr="00CC5135">
              <w:rPr>
                <w:rFonts w:ascii="Times New Roman" w:hAnsi="Times New Roman" w:cs="Times New Roman"/>
                <w:sz w:val="24"/>
                <w:szCs w:val="24"/>
                <w:lang w:val="ro-MD"/>
              </w:rPr>
              <w:t>al ANRE nr. _/2025".</w:t>
            </w:r>
          </w:p>
        </w:tc>
        <w:tc>
          <w:tcPr>
            <w:tcW w:w="131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7A09FF9D" w14:textId="5B91C7BF" w:rsidR="000A7D14" w:rsidRPr="00C26147" w:rsidRDefault="000A7D14" w:rsidP="000A7D14">
            <w:pPr>
              <w:spacing w:after="0" w:line="240" w:lineRule="auto"/>
              <w:rPr>
                <w:rFonts w:ascii="Times New Roman" w:eastAsia="Times New Roman" w:hAnsi="Times New Roman" w:cs="Times New Roman"/>
                <w:b/>
                <w:bCs/>
                <w:sz w:val="24"/>
                <w:szCs w:val="24"/>
                <w:lang w:val="ro-MD" w:eastAsia="ru-RU"/>
              </w:rPr>
            </w:pPr>
            <w:r w:rsidRPr="00C26147">
              <w:rPr>
                <w:rFonts w:ascii="Times New Roman" w:eastAsia="Times New Roman" w:hAnsi="Times New Roman" w:cs="Times New Roman"/>
                <w:b/>
                <w:bCs/>
                <w:sz w:val="24"/>
                <w:szCs w:val="24"/>
                <w:lang w:val="ro-MD" w:eastAsia="ru-RU"/>
              </w:rPr>
              <w:t>Se acceptă.</w:t>
            </w:r>
          </w:p>
        </w:tc>
      </w:tr>
      <w:tr w:rsidR="00350FC4" w:rsidRPr="00C26147" w14:paraId="5B9FC630" w14:textId="77777777" w:rsidTr="00CD3BF7">
        <w:trPr>
          <w:jc w:val="center"/>
        </w:trPr>
        <w:tc>
          <w:tcPr>
            <w:tcW w:w="952"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4C382FDD" w14:textId="7C1EA9E9" w:rsidR="00350FC4" w:rsidRPr="00C26147" w:rsidRDefault="00350FC4">
            <w:pPr>
              <w:spacing w:after="0" w:line="240" w:lineRule="auto"/>
              <w:jc w:val="both"/>
              <w:rPr>
                <w:rFonts w:ascii="Times New Roman" w:eastAsia="Times New Roman" w:hAnsi="Times New Roman" w:cs="Times New Roman"/>
                <w:bCs/>
                <w:sz w:val="24"/>
                <w:szCs w:val="24"/>
                <w:lang w:val="ro-MD" w:eastAsia="ru-RU"/>
              </w:rPr>
            </w:pPr>
            <w:r w:rsidRPr="00C26147">
              <w:rPr>
                <w:rFonts w:ascii="Times New Roman" w:eastAsia="Times New Roman" w:hAnsi="Times New Roman" w:cs="Times New Roman"/>
                <w:bCs/>
                <w:sz w:val="24"/>
                <w:szCs w:val="24"/>
                <w:lang w:val="ro-MD" w:eastAsia="ru-RU"/>
              </w:rPr>
              <w:t>La pct. 5</w:t>
            </w:r>
          </w:p>
        </w:tc>
        <w:tc>
          <w:tcPr>
            <w:tcW w:w="48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2291117F" w14:textId="4D477E3A" w:rsidR="00350FC4" w:rsidRPr="00C26147" w:rsidRDefault="00350FC4" w:rsidP="00350FC4">
            <w:pPr>
              <w:spacing w:after="0" w:line="240" w:lineRule="auto"/>
              <w:jc w:val="center"/>
              <w:rPr>
                <w:rFonts w:ascii="Times New Roman" w:eastAsia="Times New Roman" w:hAnsi="Times New Roman" w:cs="Times New Roman"/>
                <w:bCs/>
                <w:sz w:val="24"/>
                <w:szCs w:val="24"/>
                <w:lang w:val="ro-MD" w:eastAsia="ru-RU"/>
              </w:rPr>
            </w:pPr>
            <w:r w:rsidRPr="00C26147">
              <w:rPr>
                <w:rFonts w:ascii="Times New Roman" w:eastAsia="Times New Roman" w:hAnsi="Times New Roman" w:cs="Times New Roman"/>
                <w:bCs/>
                <w:sz w:val="24"/>
                <w:szCs w:val="24"/>
                <w:lang w:val="ro-MD" w:eastAsia="ru-RU"/>
              </w:rPr>
              <w:t>Ministerul Justiției</w:t>
            </w:r>
          </w:p>
        </w:tc>
        <w:tc>
          <w:tcPr>
            <w:tcW w:w="48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3258F14E" w14:textId="71303A9A" w:rsidR="00350FC4" w:rsidRPr="00C26147" w:rsidRDefault="00350FC4">
            <w:pPr>
              <w:spacing w:after="0" w:line="240" w:lineRule="auto"/>
              <w:jc w:val="center"/>
              <w:rPr>
                <w:rFonts w:ascii="Times New Roman" w:eastAsia="Times New Roman" w:hAnsi="Times New Roman" w:cs="Times New Roman"/>
                <w:bCs/>
                <w:sz w:val="24"/>
                <w:szCs w:val="24"/>
                <w:lang w:val="ro-MD" w:eastAsia="ru-RU"/>
              </w:rPr>
            </w:pPr>
            <w:r w:rsidRPr="00C26147">
              <w:rPr>
                <w:rFonts w:ascii="Times New Roman" w:eastAsia="Times New Roman" w:hAnsi="Times New Roman" w:cs="Times New Roman"/>
                <w:bCs/>
                <w:sz w:val="24"/>
                <w:szCs w:val="24"/>
                <w:lang w:val="ro-MD" w:eastAsia="ru-RU"/>
              </w:rPr>
              <w:t>37</w:t>
            </w:r>
          </w:p>
        </w:tc>
        <w:tc>
          <w:tcPr>
            <w:tcW w:w="1772"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192E11B5" w14:textId="2F7F4345" w:rsidR="00350FC4" w:rsidRPr="00CC5135" w:rsidRDefault="00350FC4" w:rsidP="00CC5135">
            <w:pPr>
              <w:autoSpaceDE w:val="0"/>
              <w:autoSpaceDN w:val="0"/>
              <w:adjustRightInd w:val="0"/>
              <w:spacing w:after="0" w:line="240" w:lineRule="auto"/>
              <w:rPr>
                <w:rFonts w:ascii="Times New Roman" w:hAnsi="Times New Roman" w:cs="Times New Roman"/>
                <w:sz w:val="24"/>
                <w:szCs w:val="24"/>
                <w:lang w:val="ro-MD"/>
              </w:rPr>
            </w:pPr>
            <w:r w:rsidRPr="00CC5135">
              <w:rPr>
                <w:rFonts w:ascii="Times New Roman" w:hAnsi="Times New Roman" w:cs="Times New Roman"/>
                <w:sz w:val="24"/>
                <w:szCs w:val="24"/>
                <w:lang w:val="ro-MD"/>
              </w:rPr>
              <w:t xml:space="preserve">Cuvintele „şi </w:t>
            </w:r>
            <w:r w:rsidR="001655BB" w:rsidRPr="00C26147">
              <w:rPr>
                <w:rFonts w:ascii="Times New Roman" w:hAnsi="Times New Roman" w:cs="Times New Roman"/>
                <w:sz w:val="24"/>
                <w:szCs w:val="24"/>
                <w:lang w:val="ro-MD"/>
              </w:rPr>
              <w:t>definiții</w:t>
            </w:r>
            <w:r w:rsidRPr="00CC5135">
              <w:rPr>
                <w:rFonts w:ascii="Times New Roman" w:hAnsi="Times New Roman" w:cs="Times New Roman"/>
                <w:sz w:val="24"/>
                <w:szCs w:val="24"/>
                <w:lang w:val="ro-MD"/>
              </w:rPr>
              <w:t xml:space="preserve">", se vor exclude ca inutile. De asemenea, </w:t>
            </w:r>
            <w:r w:rsidR="001655BB" w:rsidRPr="00C26147">
              <w:rPr>
                <w:rFonts w:ascii="Times New Roman" w:hAnsi="Times New Roman" w:cs="Times New Roman"/>
                <w:sz w:val="24"/>
                <w:szCs w:val="24"/>
                <w:lang w:val="ro-MD"/>
              </w:rPr>
              <w:t>noțiunile</w:t>
            </w:r>
            <w:r w:rsidRPr="00CC5135">
              <w:rPr>
                <w:rFonts w:ascii="Times New Roman" w:hAnsi="Times New Roman" w:cs="Times New Roman"/>
                <w:sz w:val="24"/>
                <w:szCs w:val="24"/>
                <w:lang w:val="ro-MD"/>
              </w:rPr>
              <w:t xml:space="preserve"> propuse </w:t>
            </w:r>
            <w:r w:rsidR="001655BB">
              <w:rPr>
                <w:rFonts w:ascii="Times New Roman" w:hAnsi="Times New Roman" w:cs="Times New Roman"/>
                <w:sz w:val="24"/>
                <w:szCs w:val="24"/>
                <w:lang w:val="ro-MD"/>
              </w:rPr>
              <w:t>se vor indica î</w:t>
            </w:r>
            <w:r w:rsidRPr="00CC5135">
              <w:rPr>
                <w:rFonts w:ascii="Times New Roman" w:hAnsi="Times New Roman" w:cs="Times New Roman"/>
                <w:sz w:val="24"/>
                <w:szCs w:val="24"/>
                <w:lang w:val="ro-MD"/>
              </w:rPr>
              <w:t>n ordinea alfabetică.</w:t>
            </w:r>
          </w:p>
        </w:tc>
        <w:tc>
          <w:tcPr>
            <w:tcW w:w="131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176A1477" w14:textId="1CE81B69" w:rsidR="00350FC4" w:rsidRPr="00C26147" w:rsidRDefault="00350FC4" w:rsidP="00350FC4">
            <w:pPr>
              <w:spacing w:after="0" w:line="240" w:lineRule="auto"/>
              <w:rPr>
                <w:rFonts w:ascii="Times New Roman" w:eastAsia="Times New Roman" w:hAnsi="Times New Roman" w:cs="Times New Roman"/>
                <w:b/>
                <w:bCs/>
                <w:sz w:val="24"/>
                <w:szCs w:val="24"/>
                <w:lang w:val="ro-MD" w:eastAsia="ru-RU"/>
              </w:rPr>
            </w:pPr>
            <w:r w:rsidRPr="00C26147">
              <w:rPr>
                <w:rFonts w:ascii="Times New Roman" w:eastAsia="Times New Roman" w:hAnsi="Times New Roman" w:cs="Times New Roman"/>
                <w:b/>
                <w:bCs/>
                <w:sz w:val="24"/>
                <w:szCs w:val="24"/>
                <w:lang w:val="ro-MD" w:eastAsia="ru-RU"/>
              </w:rPr>
              <w:t>Se acceptă.</w:t>
            </w:r>
          </w:p>
        </w:tc>
      </w:tr>
      <w:tr w:rsidR="00155B5C" w:rsidRPr="00FA07ED" w14:paraId="36BCC87C" w14:textId="77777777" w:rsidTr="00CD3BF7">
        <w:trPr>
          <w:jc w:val="center"/>
        </w:trPr>
        <w:tc>
          <w:tcPr>
            <w:tcW w:w="952"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1B82F8AE" w14:textId="72ADD5EB" w:rsidR="00155B5C" w:rsidRPr="00C26147" w:rsidRDefault="00155B5C">
            <w:pPr>
              <w:spacing w:after="0" w:line="240" w:lineRule="auto"/>
              <w:jc w:val="both"/>
              <w:rPr>
                <w:rFonts w:ascii="Times New Roman" w:eastAsia="Times New Roman" w:hAnsi="Times New Roman" w:cs="Times New Roman"/>
                <w:bCs/>
                <w:sz w:val="24"/>
                <w:szCs w:val="24"/>
                <w:lang w:val="ro-MD" w:eastAsia="ru-RU"/>
              </w:rPr>
            </w:pPr>
            <w:r w:rsidRPr="00C26147">
              <w:rPr>
                <w:rFonts w:ascii="Times New Roman" w:eastAsia="Times New Roman" w:hAnsi="Times New Roman" w:cs="Times New Roman"/>
                <w:bCs/>
                <w:sz w:val="24"/>
                <w:szCs w:val="24"/>
                <w:lang w:val="ro-MD" w:eastAsia="ru-RU"/>
              </w:rPr>
              <w:t>La pct. 9</w:t>
            </w:r>
          </w:p>
        </w:tc>
        <w:tc>
          <w:tcPr>
            <w:tcW w:w="48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0A8AEB81" w14:textId="50943FC2" w:rsidR="00155B5C" w:rsidRPr="00C26147" w:rsidRDefault="00155B5C" w:rsidP="00155B5C">
            <w:pPr>
              <w:spacing w:after="0" w:line="240" w:lineRule="auto"/>
              <w:jc w:val="center"/>
              <w:rPr>
                <w:rFonts w:ascii="Times New Roman" w:eastAsia="Times New Roman" w:hAnsi="Times New Roman" w:cs="Times New Roman"/>
                <w:bCs/>
                <w:sz w:val="24"/>
                <w:szCs w:val="24"/>
                <w:lang w:val="ro-MD" w:eastAsia="ru-RU"/>
              </w:rPr>
            </w:pPr>
            <w:r w:rsidRPr="00C26147">
              <w:rPr>
                <w:rFonts w:ascii="Times New Roman" w:eastAsia="Times New Roman" w:hAnsi="Times New Roman" w:cs="Times New Roman"/>
                <w:bCs/>
                <w:sz w:val="24"/>
                <w:szCs w:val="24"/>
                <w:lang w:val="ro-MD" w:eastAsia="ru-RU"/>
              </w:rPr>
              <w:t>Ministerul Justiției</w:t>
            </w:r>
          </w:p>
        </w:tc>
        <w:tc>
          <w:tcPr>
            <w:tcW w:w="48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0E79617F" w14:textId="6E51DF5F" w:rsidR="00155B5C" w:rsidRPr="00C26147" w:rsidRDefault="00155B5C">
            <w:pPr>
              <w:spacing w:after="0" w:line="240" w:lineRule="auto"/>
              <w:jc w:val="center"/>
              <w:rPr>
                <w:rFonts w:ascii="Times New Roman" w:eastAsia="Times New Roman" w:hAnsi="Times New Roman" w:cs="Times New Roman"/>
                <w:bCs/>
                <w:sz w:val="24"/>
                <w:szCs w:val="24"/>
                <w:lang w:val="ro-MD" w:eastAsia="ru-RU"/>
              </w:rPr>
            </w:pPr>
            <w:r w:rsidRPr="00C26147">
              <w:rPr>
                <w:rFonts w:ascii="Times New Roman" w:eastAsia="Times New Roman" w:hAnsi="Times New Roman" w:cs="Times New Roman"/>
                <w:bCs/>
                <w:sz w:val="24"/>
                <w:szCs w:val="24"/>
                <w:lang w:val="ro-MD" w:eastAsia="ru-RU"/>
              </w:rPr>
              <w:t>38</w:t>
            </w:r>
          </w:p>
        </w:tc>
        <w:tc>
          <w:tcPr>
            <w:tcW w:w="1772"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619E105D" w14:textId="7E2C0106" w:rsidR="00155B5C" w:rsidRPr="00C26147" w:rsidRDefault="00155B5C" w:rsidP="00155B5C">
            <w:pPr>
              <w:spacing w:after="0" w:line="240" w:lineRule="auto"/>
              <w:jc w:val="both"/>
              <w:rPr>
                <w:rFonts w:ascii="Times New Roman" w:eastAsia="Times New Roman" w:hAnsi="Times New Roman" w:cs="Times New Roman"/>
                <w:bCs/>
                <w:sz w:val="24"/>
                <w:szCs w:val="24"/>
                <w:lang w:val="ro-MD" w:eastAsia="ru-RU"/>
              </w:rPr>
            </w:pPr>
            <w:r w:rsidRPr="00C26147">
              <w:rPr>
                <w:rFonts w:ascii="Times New Roman" w:eastAsia="Times New Roman" w:hAnsi="Times New Roman" w:cs="Times New Roman"/>
                <w:bCs/>
                <w:sz w:val="24"/>
                <w:szCs w:val="24"/>
                <w:lang w:val="ro-MD" w:eastAsia="ru-RU"/>
              </w:rPr>
              <w:t xml:space="preserve">La pct. 9, după cuvintele „Statele Membre" se va completa cu cuvintele „ale Uniunii </w:t>
            </w:r>
            <w:r w:rsidR="00FA07ED">
              <w:rPr>
                <w:rFonts w:ascii="Times New Roman" w:eastAsia="Times New Roman" w:hAnsi="Times New Roman" w:cs="Times New Roman"/>
                <w:bCs/>
                <w:sz w:val="24"/>
                <w:szCs w:val="24"/>
                <w:lang w:val="ro-MD" w:eastAsia="ru-RU"/>
              </w:rPr>
              <w:t>Europene”</w:t>
            </w:r>
            <w:r w:rsidRPr="00C26147">
              <w:rPr>
                <w:rFonts w:ascii="Times New Roman" w:eastAsia="Times New Roman" w:hAnsi="Times New Roman" w:cs="Times New Roman"/>
                <w:bCs/>
                <w:sz w:val="24"/>
                <w:szCs w:val="24"/>
                <w:lang w:val="ro-MD" w:eastAsia="ru-RU"/>
              </w:rPr>
              <w:t xml:space="preserve"> (</w:t>
            </w:r>
            <w:r w:rsidR="00FA07ED" w:rsidRPr="00C26147">
              <w:rPr>
                <w:rFonts w:ascii="Times New Roman" w:eastAsia="Times New Roman" w:hAnsi="Times New Roman" w:cs="Times New Roman"/>
                <w:bCs/>
                <w:sz w:val="24"/>
                <w:szCs w:val="24"/>
                <w:lang w:val="ro-MD" w:eastAsia="ru-RU"/>
              </w:rPr>
              <w:t>observație</w:t>
            </w:r>
            <w:r w:rsidRPr="00C26147">
              <w:rPr>
                <w:rFonts w:ascii="Times New Roman" w:eastAsia="Times New Roman" w:hAnsi="Times New Roman" w:cs="Times New Roman"/>
                <w:bCs/>
                <w:sz w:val="24"/>
                <w:szCs w:val="24"/>
                <w:lang w:val="ro-MD" w:eastAsia="ru-RU"/>
              </w:rPr>
              <w:t xml:space="preserve"> valabilă pe</w:t>
            </w:r>
            <w:r w:rsidR="00FA07ED">
              <w:rPr>
                <w:rFonts w:ascii="Times New Roman" w:eastAsia="Times New Roman" w:hAnsi="Times New Roman" w:cs="Times New Roman"/>
                <w:bCs/>
                <w:sz w:val="24"/>
                <w:szCs w:val="24"/>
                <w:lang w:val="ro-MD" w:eastAsia="ru-RU"/>
              </w:rPr>
              <w:t>ntru toate cazurile similare din</w:t>
            </w:r>
            <w:r w:rsidRPr="00C26147">
              <w:rPr>
                <w:rFonts w:ascii="Times New Roman" w:eastAsia="Times New Roman" w:hAnsi="Times New Roman" w:cs="Times New Roman"/>
                <w:bCs/>
                <w:sz w:val="24"/>
                <w:szCs w:val="24"/>
                <w:lang w:val="ro-MD" w:eastAsia="ru-RU"/>
              </w:rPr>
              <w:t xml:space="preserve"> project). În context, definirea statului membru de la pct. 5 se va exclude.</w:t>
            </w:r>
          </w:p>
        </w:tc>
        <w:tc>
          <w:tcPr>
            <w:tcW w:w="131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323F90B3" w14:textId="77777777" w:rsidR="00155B5C" w:rsidRPr="00C26147" w:rsidRDefault="00155B5C" w:rsidP="00155B5C">
            <w:pPr>
              <w:spacing w:after="0" w:line="240" w:lineRule="auto"/>
              <w:rPr>
                <w:rFonts w:ascii="Times New Roman" w:eastAsia="Times New Roman" w:hAnsi="Times New Roman" w:cs="Times New Roman"/>
                <w:b/>
                <w:bCs/>
                <w:sz w:val="24"/>
                <w:szCs w:val="24"/>
                <w:lang w:val="ro-MD" w:eastAsia="ru-RU"/>
              </w:rPr>
            </w:pPr>
            <w:r w:rsidRPr="00C26147">
              <w:rPr>
                <w:rFonts w:ascii="Times New Roman" w:eastAsia="Times New Roman" w:hAnsi="Times New Roman" w:cs="Times New Roman"/>
                <w:b/>
                <w:bCs/>
                <w:sz w:val="24"/>
                <w:szCs w:val="24"/>
                <w:lang w:val="ro-MD" w:eastAsia="ru-RU"/>
              </w:rPr>
              <w:t xml:space="preserve">Nu se acceptă. </w:t>
            </w:r>
          </w:p>
          <w:p w14:paraId="2D43833A" w14:textId="77777777" w:rsidR="00155B5C" w:rsidRPr="00C26147" w:rsidRDefault="00155B5C" w:rsidP="00155B5C">
            <w:pPr>
              <w:spacing w:after="0" w:line="240" w:lineRule="auto"/>
              <w:rPr>
                <w:rFonts w:ascii="Times New Roman" w:eastAsia="Times New Roman" w:hAnsi="Times New Roman" w:cs="Times New Roman"/>
                <w:b/>
                <w:bCs/>
                <w:sz w:val="24"/>
                <w:szCs w:val="24"/>
                <w:lang w:val="ro-MD" w:eastAsia="ru-RU"/>
              </w:rPr>
            </w:pPr>
          </w:p>
          <w:p w14:paraId="07E6A7B7" w14:textId="7AE09690" w:rsidR="00155B5C" w:rsidRPr="00CC5135" w:rsidRDefault="00155B5C" w:rsidP="00AB5E2C">
            <w:pPr>
              <w:spacing w:after="0" w:line="240" w:lineRule="auto"/>
              <w:rPr>
                <w:rFonts w:ascii="Times New Roman" w:eastAsia="Times New Roman" w:hAnsi="Times New Roman" w:cs="Times New Roman"/>
                <w:bCs/>
                <w:sz w:val="24"/>
                <w:szCs w:val="24"/>
                <w:lang w:val="ro-MD" w:eastAsia="ru-RU"/>
              </w:rPr>
            </w:pPr>
            <w:r w:rsidRPr="00C26147">
              <w:rPr>
                <w:rFonts w:ascii="Times New Roman" w:eastAsia="Times New Roman" w:hAnsi="Times New Roman" w:cs="Times New Roman"/>
                <w:b/>
                <w:bCs/>
                <w:sz w:val="24"/>
                <w:szCs w:val="24"/>
                <w:lang w:val="ro-MD" w:eastAsia="ru-RU"/>
              </w:rPr>
              <w:t xml:space="preserve">Argumentare: </w:t>
            </w:r>
            <w:r w:rsidRPr="00C26147">
              <w:rPr>
                <w:rFonts w:ascii="Times New Roman" w:eastAsia="Times New Roman" w:hAnsi="Times New Roman" w:cs="Times New Roman"/>
                <w:bCs/>
                <w:sz w:val="24"/>
                <w:szCs w:val="24"/>
                <w:lang w:val="ro-MD" w:eastAsia="ru-RU"/>
              </w:rPr>
              <w:t>Se consideră justificată utilizarea cuvintelor „State Membre” în textul liniilor dire</w:t>
            </w:r>
            <w:r w:rsidR="00FA07ED">
              <w:rPr>
                <w:rFonts w:ascii="Times New Roman" w:eastAsia="Times New Roman" w:hAnsi="Times New Roman" w:cs="Times New Roman"/>
                <w:bCs/>
                <w:sz w:val="24"/>
                <w:szCs w:val="24"/>
                <w:lang w:val="ro-MD" w:eastAsia="ru-RU"/>
              </w:rPr>
              <w:t xml:space="preserve">ctoare atât timp cât la </w:t>
            </w:r>
            <w:r w:rsidRPr="00C26147">
              <w:rPr>
                <w:rFonts w:ascii="Times New Roman" w:eastAsia="Times New Roman" w:hAnsi="Times New Roman" w:cs="Times New Roman"/>
                <w:bCs/>
                <w:sz w:val="24"/>
                <w:szCs w:val="24"/>
                <w:lang w:val="ro-MD" w:eastAsia="ru-RU"/>
              </w:rPr>
              <w:t>noțiunea respectivă</w:t>
            </w:r>
            <w:r w:rsidR="00FA07ED" w:rsidRPr="00C26147">
              <w:rPr>
                <w:rFonts w:ascii="Times New Roman" w:eastAsia="Times New Roman" w:hAnsi="Times New Roman" w:cs="Times New Roman"/>
                <w:bCs/>
                <w:sz w:val="24"/>
                <w:szCs w:val="24"/>
                <w:lang w:val="ro-MD" w:eastAsia="ru-RU"/>
              </w:rPr>
              <w:t xml:space="preserve"> este definită</w:t>
            </w:r>
            <w:r w:rsidRPr="00C26147">
              <w:rPr>
                <w:rFonts w:ascii="Times New Roman" w:eastAsia="Times New Roman" w:hAnsi="Times New Roman" w:cs="Times New Roman"/>
                <w:bCs/>
                <w:sz w:val="24"/>
                <w:szCs w:val="24"/>
                <w:lang w:val="ro-MD" w:eastAsia="ru-RU"/>
              </w:rPr>
              <w:t>. Nu se consideră argumentată propunerea de excludere a definiției.</w:t>
            </w:r>
          </w:p>
        </w:tc>
      </w:tr>
      <w:tr w:rsidR="00E3316E" w:rsidRPr="00C26147" w14:paraId="38C62513" w14:textId="77777777" w:rsidTr="00CD3BF7">
        <w:trPr>
          <w:jc w:val="center"/>
        </w:trPr>
        <w:tc>
          <w:tcPr>
            <w:tcW w:w="952"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03640EF3" w14:textId="710D2F7B" w:rsidR="00E3316E" w:rsidRPr="00C26147" w:rsidRDefault="00E3316E">
            <w:pPr>
              <w:spacing w:after="0" w:line="240" w:lineRule="auto"/>
              <w:jc w:val="both"/>
              <w:rPr>
                <w:rFonts w:ascii="Times New Roman" w:eastAsia="Times New Roman" w:hAnsi="Times New Roman" w:cs="Times New Roman"/>
                <w:bCs/>
                <w:sz w:val="24"/>
                <w:szCs w:val="24"/>
                <w:lang w:val="ro-MD" w:eastAsia="ru-RU"/>
              </w:rPr>
            </w:pPr>
            <w:r w:rsidRPr="00C26147">
              <w:rPr>
                <w:rFonts w:ascii="Times New Roman" w:eastAsia="Times New Roman" w:hAnsi="Times New Roman" w:cs="Times New Roman"/>
                <w:bCs/>
                <w:sz w:val="24"/>
                <w:szCs w:val="24"/>
                <w:lang w:val="ro-MD" w:eastAsia="ru-RU"/>
              </w:rPr>
              <w:t>La pct. 14.2</w:t>
            </w:r>
          </w:p>
        </w:tc>
        <w:tc>
          <w:tcPr>
            <w:tcW w:w="48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309E21D9" w14:textId="62759068" w:rsidR="00E3316E" w:rsidRPr="00C26147" w:rsidRDefault="00E3316E" w:rsidP="00E3316E">
            <w:pPr>
              <w:spacing w:after="0" w:line="240" w:lineRule="auto"/>
              <w:jc w:val="center"/>
              <w:rPr>
                <w:rFonts w:ascii="Times New Roman" w:eastAsia="Times New Roman" w:hAnsi="Times New Roman" w:cs="Times New Roman"/>
                <w:bCs/>
                <w:sz w:val="24"/>
                <w:szCs w:val="24"/>
                <w:lang w:val="ro-MD" w:eastAsia="ru-RU"/>
              </w:rPr>
            </w:pPr>
            <w:r w:rsidRPr="00C26147">
              <w:rPr>
                <w:rFonts w:ascii="Times New Roman" w:eastAsia="Times New Roman" w:hAnsi="Times New Roman" w:cs="Times New Roman"/>
                <w:bCs/>
                <w:sz w:val="24"/>
                <w:szCs w:val="24"/>
                <w:lang w:val="ro-MD" w:eastAsia="ru-RU"/>
              </w:rPr>
              <w:t>Ministerul Justiției</w:t>
            </w:r>
          </w:p>
        </w:tc>
        <w:tc>
          <w:tcPr>
            <w:tcW w:w="48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3D8543B2" w14:textId="0FDC16D3" w:rsidR="00E3316E" w:rsidRPr="00C26147" w:rsidRDefault="00E3316E">
            <w:pPr>
              <w:spacing w:after="0" w:line="240" w:lineRule="auto"/>
              <w:jc w:val="center"/>
              <w:rPr>
                <w:rFonts w:ascii="Times New Roman" w:eastAsia="Times New Roman" w:hAnsi="Times New Roman" w:cs="Times New Roman"/>
                <w:bCs/>
                <w:sz w:val="24"/>
                <w:szCs w:val="24"/>
                <w:lang w:val="ro-MD" w:eastAsia="ru-RU"/>
              </w:rPr>
            </w:pPr>
            <w:r w:rsidRPr="00C26147">
              <w:rPr>
                <w:rFonts w:ascii="Times New Roman" w:eastAsia="Times New Roman" w:hAnsi="Times New Roman" w:cs="Times New Roman"/>
                <w:bCs/>
                <w:sz w:val="24"/>
                <w:szCs w:val="24"/>
                <w:lang w:val="ro-MD" w:eastAsia="ru-RU"/>
              </w:rPr>
              <w:t>39</w:t>
            </w:r>
          </w:p>
        </w:tc>
        <w:tc>
          <w:tcPr>
            <w:tcW w:w="1772"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3C82D08B" w14:textId="045651B0" w:rsidR="00E3316E" w:rsidRPr="00C26147" w:rsidRDefault="00E3316E" w:rsidP="00E3316E">
            <w:pPr>
              <w:spacing w:after="0" w:line="240" w:lineRule="auto"/>
              <w:jc w:val="both"/>
              <w:rPr>
                <w:rFonts w:ascii="Times New Roman" w:eastAsia="Times New Roman" w:hAnsi="Times New Roman" w:cs="Times New Roman"/>
                <w:bCs/>
                <w:sz w:val="24"/>
                <w:szCs w:val="24"/>
                <w:lang w:val="ro-MD" w:eastAsia="ru-RU"/>
              </w:rPr>
            </w:pPr>
            <w:r w:rsidRPr="00C26147">
              <w:rPr>
                <w:rFonts w:ascii="Times New Roman" w:eastAsia="Times New Roman" w:hAnsi="Times New Roman" w:cs="Times New Roman"/>
                <w:bCs/>
                <w:sz w:val="24"/>
                <w:szCs w:val="24"/>
                <w:lang w:val="ro-MD" w:eastAsia="ru-RU"/>
              </w:rPr>
              <w:t xml:space="preserve">La subpct. 14.2 cuvintele „din prezenta </w:t>
            </w:r>
            <w:r w:rsidR="00FA07ED" w:rsidRPr="00C26147">
              <w:rPr>
                <w:rFonts w:ascii="Times New Roman" w:eastAsia="Times New Roman" w:hAnsi="Times New Roman" w:cs="Times New Roman"/>
                <w:bCs/>
                <w:sz w:val="24"/>
                <w:szCs w:val="24"/>
                <w:lang w:val="ro-MD" w:eastAsia="ru-RU"/>
              </w:rPr>
              <w:t>secțiune</w:t>
            </w:r>
            <w:r w:rsidRPr="00C26147">
              <w:rPr>
                <w:rFonts w:ascii="Times New Roman" w:eastAsia="Times New Roman" w:hAnsi="Times New Roman" w:cs="Times New Roman"/>
                <w:bCs/>
                <w:sz w:val="24"/>
                <w:szCs w:val="24"/>
                <w:lang w:val="ro-MD" w:eastAsia="ru-RU"/>
              </w:rPr>
              <w:t>”</w:t>
            </w:r>
            <w:r w:rsidR="00FA07ED">
              <w:rPr>
                <w:rFonts w:ascii="Times New Roman" w:eastAsia="Times New Roman" w:hAnsi="Times New Roman" w:cs="Times New Roman"/>
                <w:bCs/>
                <w:sz w:val="24"/>
                <w:szCs w:val="24"/>
                <w:lang w:val="ro-MD" w:eastAsia="ru-RU"/>
              </w:rPr>
              <w:t xml:space="preserve"> se vor exclude ca fii</w:t>
            </w:r>
            <w:r w:rsidRPr="00C26147">
              <w:rPr>
                <w:rFonts w:ascii="Times New Roman" w:eastAsia="Times New Roman" w:hAnsi="Times New Roman" w:cs="Times New Roman"/>
                <w:bCs/>
                <w:sz w:val="24"/>
                <w:szCs w:val="24"/>
                <w:lang w:val="ro-MD" w:eastAsia="ru-RU"/>
              </w:rPr>
              <w:t>nd excedente</w:t>
            </w:r>
            <w:r w:rsidR="00FA07ED">
              <w:rPr>
                <w:rFonts w:ascii="Times New Roman" w:eastAsia="Times New Roman" w:hAnsi="Times New Roman" w:cs="Times New Roman"/>
                <w:bCs/>
                <w:sz w:val="24"/>
                <w:szCs w:val="24"/>
                <w:lang w:val="ro-MD" w:eastAsia="ru-RU"/>
              </w:rPr>
              <w:t xml:space="preserve"> </w:t>
            </w:r>
            <w:r w:rsidRPr="00C26147">
              <w:rPr>
                <w:rFonts w:ascii="Times New Roman" w:eastAsia="Times New Roman" w:hAnsi="Times New Roman" w:cs="Times New Roman"/>
                <w:bCs/>
                <w:sz w:val="24"/>
                <w:szCs w:val="24"/>
                <w:lang w:val="ro-MD" w:eastAsia="ru-RU"/>
              </w:rPr>
              <w:t>(</w:t>
            </w:r>
            <w:r w:rsidR="00FA07ED" w:rsidRPr="00C26147">
              <w:rPr>
                <w:rFonts w:ascii="Times New Roman" w:eastAsia="Times New Roman" w:hAnsi="Times New Roman" w:cs="Times New Roman"/>
                <w:bCs/>
                <w:sz w:val="24"/>
                <w:szCs w:val="24"/>
                <w:lang w:val="ro-MD" w:eastAsia="ru-RU"/>
              </w:rPr>
              <w:t>observație</w:t>
            </w:r>
            <w:r w:rsidRPr="00C26147">
              <w:rPr>
                <w:rFonts w:ascii="Times New Roman" w:eastAsia="Times New Roman" w:hAnsi="Times New Roman" w:cs="Times New Roman"/>
                <w:bCs/>
                <w:sz w:val="24"/>
                <w:szCs w:val="24"/>
                <w:lang w:val="ro-MD" w:eastAsia="ru-RU"/>
              </w:rPr>
              <w:t xml:space="preserve"> valabilă pentru </w:t>
            </w:r>
            <w:r w:rsidR="00FA07ED">
              <w:rPr>
                <w:rFonts w:ascii="Times New Roman" w:eastAsia="Times New Roman" w:hAnsi="Times New Roman" w:cs="Times New Roman"/>
                <w:bCs/>
                <w:sz w:val="24"/>
                <w:szCs w:val="24"/>
                <w:lang w:val="ro-MD" w:eastAsia="ru-RU"/>
              </w:rPr>
              <w:t>toate cazurile similare din proi</w:t>
            </w:r>
            <w:r w:rsidRPr="00C26147">
              <w:rPr>
                <w:rFonts w:ascii="Times New Roman" w:eastAsia="Times New Roman" w:hAnsi="Times New Roman" w:cs="Times New Roman"/>
                <w:bCs/>
                <w:sz w:val="24"/>
                <w:szCs w:val="24"/>
                <w:lang w:val="ro-MD" w:eastAsia="ru-RU"/>
              </w:rPr>
              <w:t>ect).</w:t>
            </w:r>
          </w:p>
        </w:tc>
        <w:tc>
          <w:tcPr>
            <w:tcW w:w="131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018725EA" w14:textId="6A718135" w:rsidR="00E3316E" w:rsidRPr="00C26147" w:rsidRDefault="00E3316E" w:rsidP="00E3316E">
            <w:pPr>
              <w:spacing w:after="0" w:line="240" w:lineRule="auto"/>
              <w:rPr>
                <w:rFonts w:ascii="Times New Roman" w:eastAsia="Times New Roman" w:hAnsi="Times New Roman" w:cs="Times New Roman"/>
                <w:b/>
                <w:bCs/>
                <w:sz w:val="24"/>
                <w:szCs w:val="24"/>
                <w:lang w:val="ro-MD" w:eastAsia="ru-RU"/>
              </w:rPr>
            </w:pPr>
            <w:r w:rsidRPr="00C26147">
              <w:rPr>
                <w:rFonts w:ascii="Times New Roman" w:eastAsia="Times New Roman" w:hAnsi="Times New Roman" w:cs="Times New Roman"/>
                <w:b/>
                <w:bCs/>
                <w:sz w:val="24"/>
                <w:szCs w:val="24"/>
                <w:lang w:val="ro-MD" w:eastAsia="ru-RU"/>
              </w:rPr>
              <w:t>Se acceptă.</w:t>
            </w:r>
          </w:p>
        </w:tc>
      </w:tr>
      <w:tr w:rsidR="00E3316E" w:rsidRPr="00C26147" w14:paraId="076F56FD" w14:textId="77777777" w:rsidTr="00CD3BF7">
        <w:trPr>
          <w:jc w:val="center"/>
        </w:trPr>
        <w:tc>
          <w:tcPr>
            <w:tcW w:w="952"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2489240B" w14:textId="77777777" w:rsidR="00E3316E" w:rsidRPr="00C26147" w:rsidRDefault="00E3316E" w:rsidP="00E3316E">
            <w:pPr>
              <w:spacing w:after="0" w:line="240" w:lineRule="auto"/>
              <w:jc w:val="both"/>
              <w:rPr>
                <w:rFonts w:ascii="Times New Roman" w:eastAsia="Times New Roman" w:hAnsi="Times New Roman" w:cs="Times New Roman"/>
                <w:bCs/>
                <w:sz w:val="24"/>
                <w:szCs w:val="24"/>
                <w:lang w:val="ro-MD" w:eastAsia="ru-RU"/>
              </w:rPr>
            </w:pPr>
          </w:p>
        </w:tc>
        <w:tc>
          <w:tcPr>
            <w:tcW w:w="48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3C388CA4" w14:textId="77777777" w:rsidR="00E3316E" w:rsidRPr="00C26147" w:rsidRDefault="00E3316E" w:rsidP="00E3316E">
            <w:pPr>
              <w:spacing w:after="0" w:line="240" w:lineRule="auto"/>
              <w:jc w:val="center"/>
              <w:rPr>
                <w:rFonts w:ascii="Times New Roman" w:eastAsia="Times New Roman" w:hAnsi="Times New Roman" w:cs="Times New Roman"/>
                <w:bCs/>
                <w:sz w:val="24"/>
                <w:szCs w:val="24"/>
                <w:lang w:val="ro-MD" w:eastAsia="ru-RU"/>
              </w:rPr>
            </w:pPr>
          </w:p>
        </w:tc>
        <w:tc>
          <w:tcPr>
            <w:tcW w:w="48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607856D4" w14:textId="77777777" w:rsidR="00E3316E" w:rsidRPr="00C26147" w:rsidRDefault="00E3316E" w:rsidP="00E3316E">
            <w:pPr>
              <w:spacing w:after="0" w:line="240" w:lineRule="auto"/>
              <w:jc w:val="center"/>
              <w:rPr>
                <w:rFonts w:ascii="Times New Roman" w:eastAsia="Times New Roman" w:hAnsi="Times New Roman" w:cs="Times New Roman"/>
                <w:bCs/>
                <w:sz w:val="24"/>
                <w:szCs w:val="24"/>
                <w:lang w:val="ro-MD" w:eastAsia="ru-RU"/>
              </w:rPr>
            </w:pPr>
          </w:p>
        </w:tc>
        <w:tc>
          <w:tcPr>
            <w:tcW w:w="1772"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03A7E866" w14:textId="77777777" w:rsidR="00E3316E" w:rsidRPr="00C26147" w:rsidRDefault="00E3316E" w:rsidP="00E3316E">
            <w:pPr>
              <w:spacing w:after="0" w:line="240" w:lineRule="auto"/>
              <w:jc w:val="both"/>
              <w:rPr>
                <w:rFonts w:ascii="Times New Roman" w:eastAsia="Times New Roman" w:hAnsi="Times New Roman" w:cs="Times New Roman"/>
                <w:bCs/>
                <w:sz w:val="24"/>
                <w:szCs w:val="24"/>
                <w:lang w:val="ro-MD" w:eastAsia="ru-RU"/>
              </w:rPr>
            </w:pPr>
          </w:p>
        </w:tc>
        <w:tc>
          <w:tcPr>
            <w:tcW w:w="131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5B8B3B50" w14:textId="77777777" w:rsidR="00E3316E" w:rsidRPr="00C26147" w:rsidRDefault="00E3316E" w:rsidP="00E3316E">
            <w:pPr>
              <w:spacing w:after="0" w:line="240" w:lineRule="auto"/>
              <w:rPr>
                <w:rFonts w:ascii="Times New Roman" w:eastAsia="Times New Roman" w:hAnsi="Times New Roman" w:cs="Times New Roman"/>
                <w:b/>
                <w:bCs/>
                <w:sz w:val="24"/>
                <w:szCs w:val="24"/>
                <w:lang w:val="ro-MD" w:eastAsia="ru-RU"/>
              </w:rPr>
            </w:pPr>
          </w:p>
        </w:tc>
      </w:tr>
      <w:tr w:rsidR="00391CC9" w:rsidRPr="00C26147" w14:paraId="3A5ACED1" w14:textId="77777777" w:rsidTr="00CD3BF7">
        <w:trPr>
          <w:jc w:val="center"/>
        </w:trPr>
        <w:tc>
          <w:tcPr>
            <w:tcW w:w="952"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51FAAF05" w14:textId="0E86369A" w:rsidR="00391CC9" w:rsidRPr="00C26147" w:rsidRDefault="00391CC9">
            <w:pPr>
              <w:spacing w:after="0" w:line="240" w:lineRule="auto"/>
              <w:jc w:val="both"/>
              <w:rPr>
                <w:rFonts w:ascii="Times New Roman" w:eastAsia="Times New Roman" w:hAnsi="Times New Roman" w:cs="Times New Roman"/>
                <w:bCs/>
                <w:sz w:val="24"/>
                <w:szCs w:val="24"/>
                <w:lang w:val="ro-MD" w:eastAsia="ru-RU"/>
              </w:rPr>
            </w:pPr>
            <w:r w:rsidRPr="00C26147">
              <w:rPr>
                <w:rFonts w:ascii="Times New Roman" w:eastAsia="Times New Roman" w:hAnsi="Times New Roman" w:cs="Times New Roman"/>
                <w:bCs/>
                <w:sz w:val="24"/>
                <w:szCs w:val="24"/>
                <w:lang w:val="ro-MD" w:eastAsia="ru-RU"/>
              </w:rPr>
              <w:lastRenderedPageBreak/>
              <w:t>La pct. 22</w:t>
            </w:r>
          </w:p>
        </w:tc>
        <w:tc>
          <w:tcPr>
            <w:tcW w:w="48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191934D3" w14:textId="13A04FF6" w:rsidR="00391CC9" w:rsidRPr="00C26147" w:rsidRDefault="00391CC9" w:rsidP="00391CC9">
            <w:pPr>
              <w:spacing w:after="0" w:line="240" w:lineRule="auto"/>
              <w:jc w:val="center"/>
              <w:rPr>
                <w:rFonts w:ascii="Times New Roman" w:eastAsia="Times New Roman" w:hAnsi="Times New Roman" w:cs="Times New Roman"/>
                <w:bCs/>
                <w:sz w:val="24"/>
                <w:szCs w:val="24"/>
                <w:lang w:val="ro-MD" w:eastAsia="ru-RU"/>
              </w:rPr>
            </w:pPr>
            <w:r w:rsidRPr="00C26147">
              <w:rPr>
                <w:rFonts w:ascii="Times New Roman" w:eastAsia="Times New Roman" w:hAnsi="Times New Roman" w:cs="Times New Roman"/>
                <w:bCs/>
                <w:sz w:val="24"/>
                <w:szCs w:val="24"/>
                <w:lang w:val="ro-MD" w:eastAsia="ru-RU"/>
              </w:rPr>
              <w:t>Ministerul Justiției</w:t>
            </w:r>
          </w:p>
        </w:tc>
        <w:tc>
          <w:tcPr>
            <w:tcW w:w="48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770C4C9B" w14:textId="41DA84E7" w:rsidR="00391CC9" w:rsidRPr="00C26147" w:rsidRDefault="00391CC9" w:rsidP="00391CC9">
            <w:pPr>
              <w:spacing w:after="0" w:line="240" w:lineRule="auto"/>
              <w:jc w:val="center"/>
              <w:rPr>
                <w:rFonts w:ascii="Times New Roman" w:eastAsia="Times New Roman" w:hAnsi="Times New Roman" w:cs="Times New Roman"/>
                <w:bCs/>
                <w:sz w:val="24"/>
                <w:szCs w:val="24"/>
                <w:lang w:val="ro-MD" w:eastAsia="ru-RU"/>
              </w:rPr>
            </w:pPr>
            <w:r w:rsidRPr="00C26147">
              <w:rPr>
                <w:rFonts w:ascii="Times New Roman" w:eastAsia="Times New Roman" w:hAnsi="Times New Roman" w:cs="Times New Roman"/>
                <w:bCs/>
                <w:sz w:val="24"/>
                <w:szCs w:val="24"/>
                <w:lang w:val="ro-MD" w:eastAsia="ru-RU"/>
              </w:rPr>
              <w:t>40</w:t>
            </w:r>
          </w:p>
        </w:tc>
        <w:tc>
          <w:tcPr>
            <w:tcW w:w="1772"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2DE3BADD" w14:textId="17EA1BEB" w:rsidR="00391CC9" w:rsidRPr="00C26147" w:rsidRDefault="00391CC9" w:rsidP="00391CC9">
            <w:pPr>
              <w:spacing w:after="0" w:line="240" w:lineRule="auto"/>
              <w:jc w:val="both"/>
              <w:rPr>
                <w:rFonts w:ascii="Times New Roman" w:eastAsia="Times New Roman" w:hAnsi="Times New Roman" w:cs="Times New Roman"/>
                <w:bCs/>
                <w:sz w:val="24"/>
                <w:szCs w:val="24"/>
                <w:lang w:val="ro-MD" w:eastAsia="ru-RU"/>
              </w:rPr>
            </w:pPr>
            <w:r w:rsidRPr="00C26147">
              <w:rPr>
                <w:rFonts w:ascii="Times New Roman" w:eastAsia="Times New Roman" w:hAnsi="Times New Roman" w:cs="Times New Roman"/>
                <w:bCs/>
                <w:sz w:val="24"/>
                <w:szCs w:val="24"/>
                <w:lang w:val="ro-MD" w:eastAsia="ru-RU"/>
              </w:rPr>
              <w:t xml:space="preserve">La pct. 22, după cuvintele „Monitorul </w:t>
            </w:r>
            <w:r w:rsidR="00FA07ED">
              <w:rPr>
                <w:rFonts w:ascii="Times New Roman" w:eastAsia="Times New Roman" w:hAnsi="Times New Roman" w:cs="Times New Roman"/>
                <w:bCs/>
                <w:sz w:val="24"/>
                <w:szCs w:val="24"/>
                <w:lang w:val="ro-MD" w:eastAsia="ru-RU"/>
              </w:rPr>
              <w:t>Oficial „</w:t>
            </w:r>
            <w:r w:rsidRPr="00C26147">
              <w:rPr>
                <w:rFonts w:ascii="Times New Roman" w:eastAsia="Times New Roman" w:hAnsi="Times New Roman" w:cs="Times New Roman"/>
                <w:bCs/>
                <w:sz w:val="24"/>
                <w:szCs w:val="24"/>
                <w:lang w:val="ro-MD" w:eastAsia="ru-RU"/>
              </w:rPr>
              <w:t>se va completa cu cuvintele „al Republicii</w:t>
            </w:r>
            <w:r w:rsidR="00FA07ED">
              <w:rPr>
                <w:rFonts w:ascii="Times New Roman" w:eastAsia="Times New Roman" w:hAnsi="Times New Roman" w:cs="Times New Roman"/>
                <w:bCs/>
                <w:sz w:val="24"/>
                <w:szCs w:val="24"/>
                <w:lang w:val="ro-MD" w:eastAsia="ru-RU"/>
              </w:rPr>
              <w:t xml:space="preserve"> Moldova”</w:t>
            </w:r>
            <w:r w:rsidRPr="00C26147">
              <w:rPr>
                <w:rFonts w:ascii="Times New Roman" w:eastAsia="Times New Roman" w:hAnsi="Times New Roman" w:cs="Times New Roman"/>
                <w:bCs/>
                <w:sz w:val="24"/>
                <w:szCs w:val="24"/>
                <w:lang w:val="ro-MD" w:eastAsia="ru-RU"/>
              </w:rPr>
              <w:t>.</w:t>
            </w:r>
          </w:p>
        </w:tc>
        <w:tc>
          <w:tcPr>
            <w:tcW w:w="131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14848123" w14:textId="0C487571" w:rsidR="00391CC9" w:rsidRPr="00C26147" w:rsidRDefault="00391CC9" w:rsidP="00391CC9">
            <w:pPr>
              <w:spacing w:after="0" w:line="240" w:lineRule="auto"/>
              <w:rPr>
                <w:rFonts w:ascii="Times New Roman" w:eastAsia="Times New Roman" w:hAnsi="Times New Roman" w:cs="Times New Roman"/>
                <w:b/>
                <w:bCs/>
                <w:sz w:val="24"/>
                <w:szCs w:val="24"/>
                <w:lang w:val="ro-MD" w:eastAsia="ru-RU"/>
              </w:rPr>
            </w:pPr>
            <w:r w:rsidRPr="00C26147">
              <w:rPr>
                <w:rFonts w:ascii="Times New Roman" w:eastAsia="Times New Roman" w:hAnsi="Times New Roman" w:cs="Times New Roman"/>
                <w:b/>
                <w:bCs/>
                <w:sz w:val="24"/>
                <w:szCs w:val="24"/>
                <w:lang w:val="ro-MD" w:eastAsia="ru-RU"/>
              </w:rPr>
              <w:t>Se acceptă.</w:t>
            </w:r>
          </w:p>
        </w:tc>
      </w:tr>
      <w:tr w:rsidR="00FA581A" w:rsidRPr="00C26147" w14:paraId="701C12FF" w14:textId="77777777" w:rsidTr="00CD3BF7">
        <w:trPr>
          <w:jc w:val="center"/>
        </w:trPr>
        <w:tc>
          <w:tcPr>
            <w:tcW w:w="952"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48BCFD1E" w14:textId="265D433E" w:rsidR="00FA581A" w:rsidRPr="00C26147" w:rsidRDefault="00FA581A">
            <w:pPr>
              <w:spacing w:after="0" w:line="240" w:lineRule="auto"/>
              <w:jc w:val="both"/>
              <w:rPr>
                <w:rFonts w:ascii="Times New Roman" w:eastAsia="Times New Roman" w:hAnsi="Times New Roman" w:cs="Times New Roman"/>
                <w:bCs/>
                <w:sz w:val="24"/>
                <w:szCs w:val="24"/>
                <w:lang w:val="ro-MD" w:eastAsia="ru-RU"/>
              </w:rPr>
            </w:pPr>
            <w:r w:rsidRPr="00C26147">
              <w:rPr>
                <w:rFonts w:ascii="Times New Roman" w:eastAsia="Times New Roman" w:hAnsi="Times New Roman" w:cs="Times New Roman"/>
                <w:bCs/>
                <w:sz w:val="24"/>
                <w:szCs w:val="24"/>
                <w:lang w:val="ro-MD" w:eastAsia="ru-RU"/>
              </w:rPr>
              <w:t>La pct. 35.1</w:t>
            </w:r>
          </w:p>
        </w:tc>
        <w:tc>
          <w:tcPr>
            <w:tcW w:w="48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154755E5" w14:textId="76FD3A0A" w:rsidR="00FA581A" w:rsidRPr="00C26147" w:rsidRDefault="00FA581A" w:rsidP="00FA581A">
            <w:pPr>
              <w:spacing w:after="0" w:line="240" w:lineRule="auto"/>
              <w:jc w:val="center"/>
              <w:rPr>
                <w:rFonts w:ascii="Times New Roman" w:eastAsia="Times New Roman" w:hAnsi="Times New Roman" w:cs="Times New Roman"/>
                <w:bCs/>
                <w:sz w:val="24"/>
                <w:szCs w:val="24"/>
                <w:lang w:val="ro-MD" w:eastAsia="ru-RU"/>
              </w:rPr>
            </w:pPr>
            <w:r w:rsidRPr="00C26147">
              <w:rPr>
                <w:rFonts w:ascii="Times New Roman" w:eastAsia="Times New Roman" w:hAnsi="Times New Roman" w:cs="Times New Roman"/>
                <w:bCs/>
                <w:sz w:val="24"/>
                <w:szCs w:val="24"/>
                <w:lang w:val="ro-MD" w:eastAsia="ru-RU"/>
              </w:rPr>
              <w:t>Ministerul Justiției</w:t>
            </w:r>
          </w:p>
        </w:tc>
        <w:tc>
          <w:tcPr>
            <w:tcW w:w="48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6CB6FE8A" w14:textId="3A43C8FE" w:rsidR="00FA581A" w:rsidRPr="00C26147" w:rsidRDefault="00FA581A">
            <w:pPr>
              <w:spacing w:after="0" w:line="240" w:lineRule="auto"/>
              <w:jc w:val="center"/>
              <w:rPr>
                <w:rFonts w:ascii="Times New Roman" w:eastAsia="Times New Roman" w:hAnsi="Times New Roman" w:cs="Times New Roman"/>
                <w:bCs/>
                <w:sz w:val="24"/>
                <w:szCs w:val="24"/>
                <w:lang w:val="ro-MD" w:eastAsia="ru-RU"/>
              </w:rPr>
            </w:pPr>
            <w:r w:rsidRPr="00C26147">
              <w:rPr>
                <w:rFonts w:ascii="Times New Roman" w:eastAsia="Times New Roman" w:hAnsi="Times New Roman" w:cs="Times New Roman"/>
                <w:bCs/>
                <w:sz w:val="24"/>
                <w:szCs w:val="24"/>
                <w:lang w:val="ro-MD" w:eastAsia="ru-RU"/>
              </w:rPr>
              <w:t>41</w:t>
            </w:r>
          </w:p>
        </w:tc>
        <w:tc>
          <w:tcPr>
            <w:tcW w:w="1772"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17829375" w14:textId="631BBBBA" w:rsidR="00FA581A" w:rsidRPr="00C26147" w:rsidRDefault="00FA581A" w:rsidP="00FA581A">
            <w:pPr>
              <w:spacing w:after="0" w:line="240" w:lineRule="auto"/>
              <w:jc w:val="both"/>
              <w:rPr>
                <w:rFonts w:ascii="Times New Roman" w:eastAsia="Times New Roman" w:hAnsi="Times New Roman" w:cs="Times New Roman"/>
                <w:bCs/>
                <w:sz w:val="24"/>
                <w:szCs w:val="24"/>
                <w:lang w:val="ro-MD" w:eastAsia="ru-RU"/>
              </w:rPr>
            </w:pPr>
            <w:r w:rsidRPr="00C26147">
              <w:rPr>
                <w:rFonts w:ascii="Times New Roman" w:eastAsia="Times New Roman" w:hAnsi="Times New Roman" w:cs="Times New Roman"/>
                <w:bCs/>
                <w:sz w:val="24"/>
                <w:szCs w:val="24"/>
                <w:lang w:val="ro-MD" w:eastAsia="ru-RU"/>
              </w:rPr>
              <w:t>La subpct. 35.1 se vor exclude cuvintele „</w:t>
            </w:r>
            <w:r w:rsidR="00753079">
              <w:rPr>
                <w:rFonts w:ascii="Times New Roman" w:eastAsia="Times New Roman" w:hAnsi="Times New Roman" w:cs="Times New Roman"/>
                <w:bCs/>
                <w:sz w:val="24"/>
                <w:szCs w:val="24"/>
                <w:lang w:val="ro-MD" w:eastAsia="ru-RU"/>
              </w:rPr>
              <w:t>din prezentele Linii directoare”</w:t>
            </w:r>
            <w:r w:rsidRPr="00C26147">
              <w:rPr>
                <w:rFonts w:ascii="Times New Roman" w:eastAsia="Times New Roman" w:hAnsi="Times New Roman" w:cs="Times New Roman"/>
                <w:bCs/>
                <w:sz w:val="24"/>
                <w:szCs w:val="24"/>
                <w:lang w:val="ro-MD" w:eastAsia="ru-RU"/>
              </w:rPr>
              <w:t xml:space="preserve">, </w:t>
            </w:r>
            <w:r w:rsidR="00753079" w:rsidRPr="00C26147">
              <w:rPr>
                <w:rFonts w:ascii="Times New Roman" w:eastAsia="Times New Roman" w:hAnsi="Times New Roman" w:cs="Times New Roman"/>
                <w:bCs/>
                <w:sz w:val="24"/>
                <w:szCs w:val="24"/>
                <w:lang w:val="ro-MD" w:eastAsia="ru-RU"/>
              </w:rPr>
              <w:t>ținând</w:t>
            </w:r>
            <w:r w:rsidRPr="00C26147">
              <w:rPr>
                <w:rFonts w:ascii="Times New Roman" w:eastAsia="Times New Roman" w:hAnsi="Times New Roman" w:cs="Times New Roman"/>
                <w:bCs/>
                <w:sz w:val="24"/>
                <w:szCs w:val="24"/>
                <w:lang w:val="ro-MD" w:eastAsia="ru-RU"/>
              </w:rPr>
              <w:t xml:space="preserve"> cont de</w:t>
            </w:r>
            <w:r w:rsidR="00753079">
              <w:rPr>
                <w:rFonts w:ascii="Times New Roman" w:eastAsia="Times New Roman" w:hAnsi="Times New Roman" w:cs="Times New Roman"/>
                <w:bCs/>
                <w:sz w:val="24"/>
                <w:szCs w:val="24"/>
                <w:lang w:val="ro-MD" w:eastAsia="ru-RU"/>
              </w:rPr>
              <w:t xml:space="preserve"> </w:t>
            </w:r>
            <w:r w:rsidRPr="00C26147">
              <w:rPr>
                <w:rFonts w:ascii="Times New Roman" w:eastAsia="Times New Roman" w:hAnsi="Times New Roman" w:cs="Times New Roman"/>
                <w:bCs/>
                <w:sz w:val="24"/>
                <w:szCs w:val="24"/>
                <w:lang w:val="ro-MD" w:eastAsia="ru-RU"/>
              </w:rPr>
              <w:t xml:space="preserve">prevederile art. 55 </w:t>
            </w:r>
            <w:r w:rsidR="00753079" w:rsidRPr="00C26147">
              <w:rPr>
                <w:rFonts w:ascii="Times New Roman" w:eastAsia="Times New Roman" w:hAnsi="Times New Roman" w:cs="Times New Roman"/>
                <w:bCs/>
                <w:sz w:val="24"/>
                <w:szCs w:val="24"/>
                <w:lang w:val="ro-MD" w:eastAsia="ru-RU"/>
              </w:rPr>
              <w:t>alin</w:t>
            </w:r>
            <w:r w:rsidRPr="00C26147">
              <w:rPr>
                <w:rFonts w:ascii="Times New Roman" w:eastAsia="Times New Roman" w:hAnsi="Times New Roman" w:cs="Times New Roman"/>
                <w:bCs/>
                <w:sz w:val="24"/>
                <w:szCs w:val="24"/>
                <w:lang w:val="ro-MD" w:eastAsia="ru-RU"/>
              </w:rPr>
              <w:t>. (4) din Legea nr. 100/2017, potrivit cărora „În cazul in care se face</w:t>
            </w:r>
            <w:r w:rsidR="00753079">
              <w:rPr>
                <w:rFonts w:ascii="Times New Roman" w:eastAsia="Times New Roman" w:hAnsi="Times New Roman" w:cs="Times New Roman"/>
                <w:bCs/>
                <w:sz w:val="24"/>
                <w:szCs w:val="24"/>
                <w:lang w:val="ro-MD" w:eastAsia="ru-RU"/>
              </w:rPr>
              <w:t xml:space="preserve"> trimitere la o norm</w:t>
            </w:r>
            <w:r w:rsidRPr="00C26147">
              <w:rPr>
                <w:rFonts w:ascii="Times New Roman" w:eastAsia="Times New Roman" w:hAnsi="Times New Roman" w:cs="Times New Roman"/>
                <w:bCs/>
                <w:sz w:val="24"/>
                <w:szCs w:val="24"/>
                <w:lang w:val="ro-MD" w:eastAsia="ru-RU"/>
              </w:rPr>
              <w:t xml:space="preserve">ă juridic ă care este stabilită in </w:t>
            </w:r>
            <w:r w:rsidR="00753079" w:rsidRPr="00C26147">
              <w:rPr>
                <w:rFonts w:ascii="Times New Roman" w:eastAsia="Times New Roman" w:hAnsi="Times New Roman" w:cs="Times New Roman"/>
                <w:bCs/>
                <w:sz w:val="24"/>
                <w:szCs w:val="24"/>
                <w:lang w:val="ro-MD" w:eastAsia="ru-RU"/>
              </w:rPr>
              <w:t>același</w:t>
            </w:r>
            <w:r w:rsidRPr="00C26147">
              <w:rPr>
                <w:rFonts w:ascii="Times New Roman" w:eastAsia="Times New Roman" w:hAnsi="Times New Roman" w:cs="Times New Roman"/>
                <w:bCs/>
                <w:sz w:val="24"/>
                <w:szCs w:val="24"/>
                <w:lang w:val="ro-MD" w:eastAsia="ru-RU"/>
              </w:rPr>
              <w:t xml:space="preserve"> act normativ sau element structural,</w:t>
            </w:r>
          </w:p>
          <w:p w14:paraId="434FF7DB" w14:textId="6D1366C1" w:rsidR="00FA581A" w:rsidRPr="00C26147" w:rsidRDefault="00FA581A" w:rsidP="00FA581A">
            <w:pPr>
              <w:spacing w:after="0" w:line="240" w:lineRule="auto"/>
              <w:jc w:val="both"/>
              <w:rPr>
                <w:rFonts w:ascii="Times New Roman" w:eastAsia="Times New Roman" w:hAnsi="Times New Roman" w:cs="Times New Roman"/>
                <w:bCs/>
                <w:sz w:val="24"/>
                <w:szCs w:val="24"/>
                <w:lang w:val="ro-MD" w:eastAsia="ru-RU"/>
              </w:rPr>
            </w:pPr>
            <w:r w:rsidRPr="00C26147">
              <w:rPr>
                <w:rFonts w:ascii="Times New Roman" w:eastAsia="Times New Roman" w:hAnsi="Times New Roman" w:cs="Times New Roman"/>
                <w:bCs/>
                <w:sz w:val="24"/>
                <w:szCs w:val="24"/>
                <w:lang w:val="ro-MD" w:eastAsia="ru-RU"/>
              </w:rPr>
              <w:t xml:space="preserve">pentru evitarea reproducerii acesteia, se face trimitere la norma juridic ă relevantă </w:t>
            </w:r>
            <w:r w:rsidR="00753079" w:rsidRPr="00C26147">
              <w:rPr>
                <w:rFonts w:ascii="Times New Roman" w:eastAsia="Times New Roman" w:hAnsi="Times New Roman" w:cs="Times New Roman"/>
                <w:bCs/>
                <w:sz w:val="24"/>
                <w:szCs w:val="24"/>
                <w:lang w:val="ro-MD" w:eastAsia="ru-RU"/>
              </w:rPr>
              <w:t>fără</w:t>
            </w:r>
            <w:r w:rsidRPr="00C26147">
              <w:rPr>
                <w:rFonts w:ascii="Times New Roman" w:eastAsia="Times New Roman" w:hAnsi="Times New Roman" w:cs="Times New Roman"/>
                <w:bCs/>
                <w:sz w:val="24"/>
                <w:szCs w:val="24"/>
                <w:lang w:val="ro-MD" w:eastAsia="ru-RU"/>
              </w:rPr>
              <w:t xml:space="preserve"> a se</w:t>
            </w:r>
            <w:r w:rsidR="00753079">
              <w:rPr>
                <w:rFonts w:ascii="Times New Roman" w:eastAsia="Times New Roman" w:hAnsi="Times New Roman" w:cs="Times New Roman"/>
                <w:bCs/>
                <w:sz w:val="24"/>
                <w:szCs w:val="24"/>
                <w:lang w:val="ro-MD" w:eastAsia="ru-RU"/>
              </w:rPr>
              <w:t xml:space="preserve"> </w:t>
            </w:r>
            <w:r w:rsidRPr="00C26147">
              <w:rPr>
                <w:rFonts w:ascii="Times New Roman" w:eastAsia="Times New Roman" w:hAnsi="Times New Roman" w:cs="Times New Roman"/>
                <w:bCs/>
                <w:sz w:val="24"/>
                <w:szCs w:val="24"/>
                <w:lang w:val="ro-MD" w:eastAsia="ru-RU"/>
              </w:rPr>
              <w:t xml:space="preserve">preciza că aceasta face parte din </w:t>
            </w:r>
            <w:r w:rsidR="00753079" w:rsidRPr="00C26147">
              <w:rPr>
                <w:rFonts w:ascii="Times New Roman" w:eastAsia="Times New Roman" w:hAnsi="Times New Roman" w:cs="Times New Roman"/>
                <w:bCs/>
                <w:sz w:val="24"/>
                <w:szCs w:val="24"/>
                <w:lang w:val="ro-MD" w:eastAsia="ru-RU"/>
              </w:rPr>
              <w:t>același</w:t>
            </w:r>
            <w:r w:rsidRPr="00C26147">
              <w:rPr>
                <w:rFonts w:ascii="Times New Roman" w:eastAsia="Times New Roman" w:hAnsi="Times New Roman" w:cs="Times New Roman"/>
                <w:bCs/>
                <w:sz w:val="24"/>
                <w:szCs w:val="24"/>
                <w:lang w:val="ro-MD" w:eastAsia="ru-RU"/>
              </w:rPr>
              <w:t xml:space="preserve"> act normativ sau element structural, cu </w:t>
            </w:r>
            <w:r w:rsidR="00753079" w:rsidRPr="00C26147">
              <w:rPr>
                <w:rFonts w:ascii="Times New Roman" w:eastAsia="Times New Roman" w:hAnsi="Times New Roman" w:cs="Times New Roman"/>
                <w:bCs/>
                <w:sz w:val="24"/>
                <w:szCs w:val="24"/>
                <w:lang w:val="ro-MD" w:eastAsia="ru-RU"/>
              </w:rPr>
              <w:t>excepția</w:t>
            </w:r>
            <w:r w:rsidR="00753079">
              <w:rPr>
                <w:rFonts w:ascii="Times New Roman" w:eastAsia="Times New Roman" w:hAnsi="Times New Roman" w:cs="Times New Roman"/>
                <w:bCs/>
                <w:sz w:val="24"/>
                <w:szCs w:val="24"/>
                <w:lang w:val="ro-MD" w:eastAsia="ru-RU"/>
              </w:rPr>
              <w:t xml:space="preserve"> cazurilor î</w:t>
            </w:r>
            <w:r w:rsidRPr="00C26147">
              <w:rPr>
                <w:rFonts w:ascii="Times New Roman" w:eastAsia="Times New Roman" w:hAnsi="Times New Roman" w:cs="Times New Roman"/>
                <w:bCs/>
                <w:sz w:val="24"/>
                <w:szCs w:val="24"/>
                <w:lang w:val="ro-MD" w:eastAsia="ru-RU"/>
              </w:rPr>
              <w:t>n care această precizare e</w:t>
            </w:r>
            <w:r w:rsidR="00753079">
              <w:rPr>
                <w:rFonts w:ascii="Times New Roman" w:eastAsia="Times New Roman" w:hAnsi="Times New Roman" w:cs="Times New Roman"/>
                <w:bCs/>
                <w:sz w:val="24"/>
                <w:szCs w:val="24"/>
                <w:lang w:val="ro-MD" w:eastAsia="ru-RU"/>
              </w:rPr>
              <w:t xml:space="preserve">ste necesară pentru a exclude orice echivoc.” </w:t>
            </w:r>
            <w:r w:rsidRPr="00C26147">
              <w:rPr>
                <w:rFonts w:ascii="Times New Roman" w:eastAsia="Times New Roman" w:hAnsi="Times New Roman" w:cs="Times New Roman"/>
                <w:bCs/>
                <w:sz w:val="24"/>
                <w:szCs w:val="24"/>
                <w:lang w:val="ro-MD" w:eastAsia="ru-RU"/>
              </w:rPr>
              <w:t>(valabil pentru</w:t>
            </w:r>
            <w:r w:rsidR="00CA1F39">
              <w:rPr>
                <w:rFonts w:ascii="Times New Roman" w:eastAsia="Times New Roman" w:hAnsi="Times New Roman" w:cs="Times New Roman"/>
                <w:bCs/>
                <w:sz w:val="24"/>
                <w:szCs w:val="24"/>
                <w:lang w:val="ro-MD" w:eastAsia="ru-RU"/>
              </w:rPr>
              <w:t xml:space="preserve"> </w:t>
            </w:r>
            <w:r w:rsidR="00753079">
              <w:rPr>
                <w:rFonts w:ascii="Times New Roman" w:eastAsia="Times New Roman" w:hAnsi="Times New Roman" w:cs="Times New Roman"/>
                <w:bCs/>
                <w:sz w:val="24"/>
                <w:szCs w:val="24"/>
                <w:lang w:val="ro-MD" w:eastAsia="ru-RU"/>
              </w:rPr>
              <w:t>toate cazurile similare din proi</w:t>
            </w:r>
            <w:r w:rsidRPr="00C26147">
              <w:rPr>
                <w:rFonts w:ascii="Times New Roman" w:eastAsia="Times New Roman" w:hAnsi="Times New Roman" w:cs="Times New Roman"/>
                <w:bCs/>
                <w:sz w:val="24"/>
                <w:szCs w:val="24"/>
                <w:lang w:val="ro-MD" w:eastAsia="ru-RU"/>
              </w:rPr>
              <w:t>ect).</w:t>
            </w:r>
          </w:p>
        </w:tc>
        <w:tc>
          <w:tcPr>
            <w:tcW w:w="131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6DE472FC" w14:textId="2CF2ECB9" w:rsidR="00FA581A" w:rsidRPr="00C26147" w:rsidRDefault="00FA581A" w:rsidP="00FA581A">
            <w:pPr>
              <w:spacing w:after="0" w:line="240" w:lineRule="auto"/>
              <w:rPr>
                <w:rFonts w:ascii="Times New Roman" w:eastAsia="Times New Roman" w:hAnsi="Times New Roman" w:cs="Times New Roman"/>
                <w:b/>
                <w:bCs/>
                <w:sz w:val="24"/>
                <w:szCs w:val="24"/>
                <w:lang w:val="ro-MD" w:eastAsia="ru-RU"/>
              </w:rPr>
            </w:pPr>
            <w:r w:rsidRPr="00C26147">
              <w:rPr>
                <w:rFonts w:ascii="Times New Roman" w:eastAsia="Times New Roman" w:hAnsi="Times New Roman" w:cs="Times New Roman"/>
                <w:b/>
                <w:bCs/>
                <w:sz w:val="24"/>
                <w:szCs w:val="24"/>
                <w:lang w:val="ro-MD" w:eastAsia="ru-RU"/>
              </w:rPr>
              <w:t>Se acceptă.</w:t>
            </w:r>
          </w:p>
        </w:tc>
      </w:tr>
      <w:tr w:rsidR="00724A1B" w:rsidRPr="00C26147" w14:paraId="220C4524" w14:textId="77777777" w:rsidTr="00CD3BF7">
        <w:trPr>
          <w:jc w:val="center"/>
        </w:trPr>
        <w:tc>
          <w:tcPr>
            <w:tcW w:w="952"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0011BEBF" w14:textId="270B140A" w:rsidR="00724A1B" w:rsidRPr="00C26147" w:rsidRDefault="00724A1B" w:rsidP="00724A1B">
            <w:pPr>
              <w:spacing w:after="0" w:line="240" w:lineRule="auto"/>
              <w:jc w:val="both"/>
              <w:rPr>
                <w:rFonts w:ascii="Times New Roman" w:eastAsia="Times New Roman" w:hAnsi="Times New Roman" w:cs="Times New Roman"/>
                <w:bCs/>
                <w:sz w:val="24"/>
                <w:szCs w:val="24"/>
                <w:lang w:val="ro-MD" w:eastAsia="ru-RU"/>
              </w:rPr>
            </w:pPr>
            <w:r w:rsidRPr="00C26147">
              <w:rPr>
                <w:rFonts w:ascii="Times New Roman" w:eastAsia="Times New Roman" w:hAnsi="Times New Roman" w:cs="Times New Roman"/>
                <w:bCs/>
                <w:sz w:val="24"/>
                <w:szCs w:val="24"/>
                <w:lang w:val="ro-MD" w:eastAsia="ru-RU"/>
              </w:rPr>
              <w:t>Pct. 60</w:t>
            </w:r>
          </w:p>
        </w:tc>
        <w:tc>
          <w:tcPr>
            <w:tcW w:w="48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43CF4D79" w14:textId="73EF5970" w:rsidR="00724A1B" w:rsidRPr="00C26147" w:rsidRDefault="00724A1B" w:rsidP="00724A1B">
            <w:pPr>
              <w:spacing w:after="0" w:line="240" w:lineRule="auto"/>
              <w:jc w:val="center"/>
              <w:rPr>
                <w:rFonts w:ascii="Times New Roman" w:eastAsia="Times New Roman" w:hAnsi="Times New Roman" w:cs="Times New Roman"/>
                <w:bCs/>
                <w:sz w:val="24"/>
                <w:szCs w:val="24"/>
                <w:lang w:val="ro-MD" w:eastAsia="ru-RU"/>
              </w:rPr>
            </w:pPr>
            <w:r w:rsidRPr="00C26147">
              <w:rPr>
                <w:rFonts w:ascii="Times New Roman" w:eastAsia="Times New Roman" w:hAnsi="Times New Roman" w:cs="Times New Roman"/>
                <w:bCs/>
                <w:sz w:val="24"/>
                <w:szCs w:val="24"/>
                <w:lang w:val="ro-MD" w:eastAsia="ru-RU"/>
              </w:rPr>
              <w:t>Ministerul Justiției</w:t>
            </w:r>
          </w:p>
        </w:tc>
        <w:tc>
          <w:tcPr>
            <w:tcW w:w="48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02DBFB9F" w14:textId="64B03F0C" w:rsidR="00724A1B" w:rsidRPr="00C26147" w:rsidRDefault="00724A1B">
            <w:pPr>
              <w:spacing w:after="0" w:line="240" w:lineRule="auto"/>
              <w:jc w:val="center"/>
              <w:rPr>
                <w:rFonts w:ascii="Times New Roman" w:eastAsia="Times New Roman" w:hAnsi="Times New Roman" w:cs="Times New Roman"/>
                <w:bCs/>
                <w:sz w:val="24"/>
                <w:szCs w:val="24"/>
                <w:lang w:val="ro-MD" w:eastAsia="ru-RU"/>
              </w:rPr>
            </w:pPr>
            <w:r w:rsidRPr="00C26147">
              <w:rPr>
                <w:rFonts w:ascii="Times New Roman" w:eastAsia="Times New Roman" w:hAnsi="Times New Roman" w:cs="Times New Roman"/>
                <w:bCs/>
                <w:sz w:val="24"/>
                <w:szCs w:val="24"/>
                <w:lang w:val="ro-MD" w:eastAsia="ru-RU"/>
              </w:rPr>
              <w:t>42</w:t>
            </w:r>
          </w:p>
        </w:tc>
        <w:tc>
          <w:tcPr>
            <w:tcW w:w="1772"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4C50A9A6" w14:textId="6050F109" w:rsidR="00724A1B" w:rsidRPr="00CC5135" w:rsidRDefault="00724A1B" w:rsidP="00CC5135">
            <w:pPr>
              <w:autoSpaceDE w:val="0"/>
              <w:autoSpaceDN w:val="0"/>
              <w:adjustRightInd w:val="0"/>
              <w:spacing w:after="0" w:line="240" w:lineRule="auto"/>
              <w:rPr>
                <w:rFonts w:ascii="Times New Roman" w:hAnsi="Times New Roman" w:cs="Times New Roman"/>
                <w:sz w:val="24"/>
                <w:szCs w:val="26"/>
                <w:lang w:val="ro-MD"/>
              </w:rPr>
            </w:pPr>
            <w:r w:rsidRPr="00CC5135">
              <w:rPr>
                <w:rFonts w:ascii="Times New Roman" w:hAnsi="Times New Roman" w:cs="Times New Roman"/>
                <w:sz w:val="24"/>
                <w:szCs w:val="26"/>
                <w:lang w:val="ro-MD"/>
              </w:rPr>
              <w:t>La pct. 60 textul „prin Anexa 1</w:t>
            </w:r>
            <w:r w:rsidR="00753079" w:rsidRPr="00AB5E2C">
              <w:rPr>
                <w:rFonts w:ascii="Times New Roman" w:hAnsi="Times New Roman" w:cs="Times New Roman"/>
                <w:sz w:val="24"/>
                <w:szCs w:val="26"/>
                <w:lang w:val="ro-MD"/>
              </w:rPr>
              <w:t xml:space="preserve"> la prezentele Linii directoare</w:t>
            </w:r>
            <w:r w:rsidR="00753079">
              <w:rPr>
                <w:rFonts w:ascii="Times New Roman" w:hAnsi="Times New Roman" w:cs="Times New Roman"/>
                <w:sz w:val="24"/>
                <w:szCs w:val="26"/>
                <w:lang w:val="ro-MD"/>
              </w:rPr>
              <w:t>”</w:t>
            </w:r>
            <w:r w:rsidRPr="00CC5135">
              <w:rPr>
                <w:rFonts w:ascii="Times New Roman" w:hAnsi="Times New Roman" w:cs="Times New Roman"/>
                <w:sz w:val="24"/>
                <w:szCs w:val="26"/>
                <w:lang w:val="ro-MD"/>
              </w:rPr>
              <w:t xml:space="preserve"> se va substitui cu cuvintele</w:t>
            </w:r>
            <w:r w:rsidR="00753079">
              <w:rPr>
                <w:rFonts w:ascii="Times New Roman" w:hAnsi="Times New Roman" w:cs="Times New Roman"/>
                <w:sz w:val="24"/>
                <w:szCs w:val="26"/>
                <w:lang w:val="ro-MD"/>
              </w:rPr>
              <w:t xml:space="preserve"> </w:t>
            </w:r>
            <w:r w:rsidR="00753079" w:rsidRPr="00AB5E2C">
              <w:rPr>
                <w:rFonts w:ascii="Times New Roman" w:hAnsi="Times New Roman" w:cs="Times New Roman"/>
                <w:sz w:val="24"/>
                <w:szCs w:val="26"/>
                <w:lang w:val="ro-MD"/>
              </w:rPr>
              <w:t>,,</w:t>
            </w:r>
            <w:r w:rsidR="00753079">
              <w:rPr>
                <w:rFonts w:ascii="Times New Roman" w:hAnsi="Times New Roman" w:cs="Times New Roman"/>
                <w:sz w:val="24"/>
                <w:szCs w:val="26"/>
                <w:lang w:val="ro-MD"/>
              </w:rPr>
              <w:t>î</w:t>
            </w:r>
            <w:r w:rsidR="00753079" w:rsidRPr="00AB5E2C">
              <w:rPr>
                <w:rFonts w:ascii="Times New Roman" w:hAnsi="Times New Roman" w:cs="Times New Roman"/>
                <w:sz w:val="24"/>
                <w:szCs w:val="26"/>
                <w:lang w:val="ro-MD"/>
              </w:rPr>
              <w:t>n anexă</w:t>
            </w:r>
            <w:r w:rsidR="00753079">
              <w:rPr>
                <w:rFonts w:ascii="Times New Roman" w:hAnsi="Times New Roman" w:cs="Times New Roman"/>
                <w:sz w:val="24"/>
                <w:szCs w:val="26"/>
                <w:lang w:val="ro-MD"/>
              </w:rPr>
              <w:t>”</w:t>
            </w:r>
            <w:r w:rsidRPr="00CC5135">
              <w:rPr>
                <w:rFonts w:ascii="Times New Roman" w:hAnsi="Times New Roman" w:cs="Times New Roman"/>
                <w:sz w:val="24"/>
                <w:szCs w:val="26"/>
                <w:lang w:val="ro-MD"/>
              </w:rPr>
              <w:t xml:space="preserve">, </w:t>
            </w:r>
            <w:r w:rsidR="00753079" w:rsidRPr="00AB5E2C">
              <w:rPr>
                <w:rFonts w:ascii="Times New Roman" w:hAnsi="Times New Roman" w:cs="Times New Roman"/>
                <w:sz w:val="24"/>
                <w:szCs w:val="26"/>
                <w:lang w:val="ro-MD"/>
              </w:rPr>
              <w:t>întrucât</w:t>
            </w:r>
            <w:r w:rsidRPr="00CC5135">
              <w:rPr>
                <w:rFonts w:ascii="Times New Roman" w:hAnsi="Times New Roman" w:cs="Times New Roman"/>
                <w:sz w:val="24"/>
                <w:szCs w:val="26"/>
                <w:lang w:val="ro-MD"/>
              </w:rPr>
              <w:t xml:space="preserve"> Liniile directoare </w:t>
            </w:r>
            <w:r w:rsidR="00753079" w:rsidRPr="00AB5E2C">
              <w:rPr>
                <w:rFonts w:ascii="Times New Roman" w:hAnsi="Times New Roman" w:cs="Times New Roman"/>
                <w:sz w:val="24"/>
                <w:szCs w:val="26"/>
                <w:lang w:val="ro-MD"/>
              </w:rPr>
              <w:t>conțin o singur</w:t>
            </w:r>
            <w:r w:rsidRPr="00CC5135">
              <w:rPr>
                <w:rFonts w:ascii="Times New Roman" w:hAnsi="Times New Roman" w:cs="Times New Roman"/>
                <w:sz w:val="24"/>
                <w:szCs w:val="26"/>
                <w:lang w:val="ro-MD"/>
              </w:rPr>
              <w:t>ă anexă, la care se face trimitere pentru</w:t>
            </w:r>
            <w:r w:rsidR="00753079">
              <w:rPr>
                <w:rFonts w:ascii="Times New Roman" w:hAnsi="Times New Roman" w:cs="Times New Roman"/>
                <w:sz w:val="24"/>
                <w:szCs w:val="26"/>
                <w:lang w:val="ro-MD"/>
              </w:rPr>
              <w:t xml:space="preserve"> </w:t>
            </w:r>
            <w:r w:rsidR="00753079" w:rsidRPr="00AB5E2C">
              <w:rPr>
                <w:rFonts w:ascii="Times New Roman" w:hAnsi="Times New Roman" w:cs="Times New Roman"/>
                <w:sz w:val="24"/>
                <w:szCs w:val="26"/>
                <w:lang w:val="ro-MD"/>
              </w:rPr>
              <w:t xml:space="preserve">prima dată </w:t>
            </w:r>
            <w:r w:rsidR="00753079">
              <w:rPr>
                <w:rFonts w:ascii="Times New Roman" w:hAnsi="Times New Roman" w:cs="Times New Roman"/>
                <w:sz w:val="24"/>
                <w:szCs w:val="26"/>
                <w:lang w:val="ro-MD"/>
              </w:rPr>
              <w:t>în</w:t>
            </w:r>
            <w:r w:rsidR="00753079" w:rsidRPr="00AB5E2C">
              <w:rPr>
                <w:rFonts w:ascii="Times New Roman" w:hAnsi="Times New Roman" w:cs="Times New Roman"/>
                <w:sz w:val="24"/>
                <w:szCs w:val="26"/>
                <w:lang w:val="ro-MD"/>
              </w:rPr>
              <w:t xml:space="preserve"> subpct. 33.2. La fel, </w:t>
            </w:r>
            <w:r w:rsidR="00753079">
              <w:rPr>
                <w:rFonts w:ascii="Times New Roman" w:hAnsi="Times New Roman" w:cs="Times New Roman"/>
                <w:sz w:val="24"/>
                <w:szCs w:val="26"/>
                <w:lang w:val="ro-MD"/>
              </w:rPr>
              <w:t>î</w:t>
            </w:r>
            <w:r w:rsidRPr="00CC5135">
              <w:rPr>
                <w:rFonts w:ascii="Times New Roman" w:hAnsi="Times New Roman" w:cs="Times New Roman"/>
                <w:sz w:val="24"/>
                <w:szCs w:val="26"/>
                <w:lang w:val="ro-MD"/>
              </w:rPr>
              <w:t>n pct. 61 textul „Anexa 1" se va substitui cu cuvântul</w:t>
            </w:r>
            <w:r w:rsidR="00753079">
              <w:rPr>
                <w:rFonts w:ascii="Times New Roman" w:hAnsi="Times New Roman" w:cs="Times New Roman"/>
                <w:sz w:val="24"/>
                <w:szCs w:val="26"/>
                <w:lang w:val="ro-MD"/>
              </w:rPr>
              <w:t xml:space="preserve"> </w:t>
            </w:r>
            <w:r w:rsidR="00753079" w:rsidRPr="00AB5E2C">
              <w:rPr>
                <w:rFonts w:ascii="Times New Roman" w:hAnsi="Times New Roman" w:cs="Times New Roman"/>
                <w:sz w:val="24"/>
                <w:szCs w:val="26"/>
                <w:lang w:val="ro-MD"/>
              </w:rPr>
              <w:t>„Anexa</w:t>
            </w:r>
            <w:r w:rsidR="00753079">
              <w:rPr>
                <w:rFonts w:ascii="Times New Roman" w:hAnsi="Times New Roman" w:cs="Times New Roman"/>
                <w:sz w:val="24"/>
                <w:szCs w:val="26"/>
                <w:lang w:val="ro-MD"/>
              </w:rPr>
              <w:t>”.</w:t>
            </w:r>
          </w:p>
        </w:tc>
        <w:tc>
          <w:tcPr>
            <w:tcW w:w="131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4D892990" w14:textId="4E2261D5" w:rsidR="00724A1B" w:rsidRPr="00C26147" w:rsidRDefault="00724A1B" w:rsidP="00724A1B">
            <w:pPr>
              <w:spacing w:after="0" w:line="240" w:lineRule="auto"/>
              <w:rPr>
                <w:rFonts w:ascii="Times New Roman" w:eastAsia="Times New Roman" w:hAnsi="Times New Roman" w:cs="Times New Roman"/>
                <w:b/>
                <w:bCs/>
                <w:sz w:val="24"/>
                <w:szCs w:val="24"/>
                <w:lang w:val="ro-MD" w:eastAsia="ru-RU"/>
              </w:rPr>
            </w:pPr>
            <w:r w:rsidRPr="00C26147">
              <w:rPr>
                <w:rFonts w:ascii="Times New Roman" w:eastAsia="Times New Roman" w:hAnsi="Times New Roman" w:cs="Times New Roman"/>
                <w:b/>
                <w:bCs/>
                <w:sz w:val="24"/>
                <w:szCs w:val="24"/>
                <w:lang w:val="ro-MD" w:eastAsia="ru-RU"/>
              </w:rPr>
              <w:t>Se acceptă.</w:t>
            </w:r>
          </w:p>
        </w:tc>
      </w:tr>
      <w:tr w:rsidR="00724A1B" w:rsidRPr="00CC5135" w14:paraId="61B17A2B" w14:textId="77777777" w:rsidTr="00CD3BF7">
        <w:trPr>
          <w:jc w:val="center"/>
        </w:trPr>
        <w:tc>
          <w:tcPr>
            <w:tcW w:w="952"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4BC54906" w14:textId="074DEF01" w:rsidR="00724A1B" w:rsidRPr="00C26147" w:rsidRDefault="00724A1B" w:rsidP="00724A1B">
            <w:pPr>
              <w:spacing w:after="0" w:line="240" w:lineRule="auto"/>
              <w:jc w:val="both"/>
              <w:rPr>
                <w:rFonts w:ascii="Times New Roman" w:eastAsia="Times New Roman" w:hAnsi="Times New Roman" w:cs="Times New Roman"/>
                <w:bCs/>
                <w:sz w:val="24"/>
                <w:szCs w:val="24"/>
                <w:lang w:val="ro-MD" w:eastAsia="ru-RU"/>
              </w:rPr>
            </w:pPr>
            <w:r w:rsidRPr="00C26147">
              <w:rPr>
                <w:rFonts w:ascii="Times New Roman" w:eastAsia="Times New Roman" w:hAnsi="Times New Roman" w:cs="Times New Roman"/>
                <w:bCs/>
                <w:sz w:val="24"/>
                <w:szCs w:val="24"/>
                <w:lang w:val="ro-MD" w:eastAsia="ru-RU"/>
              </w:rPr>
              <w:t>Pct. 60 și 61</w:t>
            </w:r>
          </w:p>
        </w:tc>
        <w:tc>
          <w:tcPr>
            <w:tcW w:w="48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6A8F47F0" w14:textId="14E1AC69" w:rsidR="00724A1B" w:rsidRPr="00C26147" w:rsidRDefault="00724A1B" w:rsidP="00724A1B">
            <w:pPr>
              <w:spacing w:after="0" w:line="240" w:lineRule="auto"/>
              <w:jc w:val="center"/>
              <w:rPr>
                <w:rFonts w:ascii="Times New Roman" w:eastAsia="Times New Roman" w:hAnsi="Times New Roman" w:cs="Times New Roman"/>
                <w:bCs/>
                <w:sz w:val="24"/>
                <w:szCs w:val="24"/>
                <w:lang w:val="ro-MD" w:eastAsia="ru-RU"/>
              </w:rPr>
            </w:pPr>
            <w:r w:rsidRPr="00C26147">
              <w:rPr>
                <w:rFonts w:ascii="Times New Roman" w:eastAsia="Times New Roman" w:hAnsi="Times New Roman" w:cs="Times New Roman"/>
                <w:bCs/>
                <w:sz w:val="24"/>
                <w:szCs w:val="24"/>
                <w:lang w:val="ro-MD" w:eastAsia="ru-RU"/>
              </w:rPr>
              <w:t>Ministerul Justiției</w:t>
            </w:r>
          </w:p>
        </w:tc>
        <w:tc>
          <w:tcPr>
            <w:tcW w:w="48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15C7BD73" w14:textId="74A9B1FC" w:rsidR="00724A1B" w:rsidRPr="00C26147" w:rsidRDefault="00724A1B">
            <w:pPr>
              <w:spacing w:after="0" w:line="240" w:lineRule="auto"/>
              <w:jc w:val="center"/>
              <w:rPr>
                <w:rFonts w:ascii="Times New Roman" w:eastAsia="Times New Roman" w:hAnsi="Times New Roman" w:cs="Times New Roman"/>
                <w:bCs/>
                <w:sz w:val="24"/>
                <w:szCs w:val="24"/>
                <w:lang w:val="ro-MD" w:eastAsia="ru-RU"/>
              </w:rPr>
            </w:pPr>
            <w:r w:rsidRPr="00C26147">
              <w:rPr>
                <w:rFonts w:ascii="Times New Roman" w:eastAsia="Times New Roman" w:hAnsi="Times New Roman" w:cs="Times New Roman"/>
                <w:bCs/>
                <w:sz w:val="24"/>
                <w:szCs w:val="24"/>
                <w:lang w:val="ro-MD" w:eastAsia="ru-RU"/>
              </w:rPr>
              <w:t>43</w:t>
            </w:r>
          </w:p>
        </w:tc>
        <w:tc>
          <w:tcPr>
            <w:tcW w:w="1772"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2ABB9089" w14:textId="4340C309" w:rsidR="00724A1B" w:rsidRPr="00CC5135" w:rsidRDefault="00CA1F39" w:rsidP="00CC5135">
            <w:pPr>
              <w:autoSpaceDE w:val="0"/>
              <w:autoSpaceDN w:val="0"/>
              <w:adjustRightInd w:val="0"/>
              <w:spacing w:after="0" w:line="240" w:lineRule="auto"/>
              <w:rPr>
                <w:rFonts w:ascii="Times New Roman" w:hAnsi="Times New Roman" w:cs="Times New Roman"/>
                <w:sz w:val="24"/>
                <w:szCs w:val="26"/>
                <w:lang w:val="ro-MD"/>
              </w:rPr>
            </w:pPr>
            <w:r>
              <w:rPr>
                <w:rFonts w:ascii="Times New Roman" w:hAnsi="Times New Roman" w:cs="Times New Roman"/>
                <w:sz w:val="24"/>
                <w:szCs w:val="26"/>
                <w:lang w:val="ro-MD"/>
              </w:rPr>
              <w:t>Totodată, se consider</w:t>
            </w:r>
            <w:r w:rsidR="00724A1B" w:rsidRPr="00CC5135">
              <w:rPr>
                <w:rFonts w:ascii="Times New Roman" w:hAnsi="Times New Roman" w:cs="Times New Roman"/>
                <w:sz w:val="24"/>
                <w:szCs w:val="26"/>
                <w:lang w:val="ro-MD"/>
              </w:rPr>
              <w:t xml:space="preserve">ă oportună revizuirea </w:t>
            </w:r>
            <w:r w:rsidR="001131D2" w:rsidRPr="00AB5E2C">
              <w:rPr>
                <w:rFonts w:ascii="Times New Roman" w:hAnsi="Times New Roman" w:cs="Times New Roman"/>
                <w:sz w:val="24"/>
                <w:szCs w:val="26"/>
                <w:lang w:val="ro-MD"/>
              </w:rPr>
              <w:t>redacției</w:t>
            </w:r>
            <w:r w:rsidR="00724A1B" w:rsidRPr="00CC5135">
              <w:rPr>
                <w:rFonts w:ascii="Times New Roman" w:hAnsi="Times New Roman" w:cs="Times New Roman"/>
                <w:sz w:val="24"/>
                <w:szCs w:val="26"/>
                <w:lang w:val="ro-MD"/>
              </w:rPr>
              <w:t xml:space="preserve"> propuse la pct. 60 şi 61, prin </w:t>
            </w:r>
            <w:r w:rsidR="001131D2" w:rsidRPr="00AB5E2C">
              <w:rPr>
                <w:rFonts w:ascii="Times New Roman" w:hAnsi="Times New Roman" w:cs="Times New Roman"/>
                <w:sz w:val="24"/>
                <w:szCs w:val="26"/>
                <w:lang w:val="ro-MD"/>
              </w:rPr>
              <w:t xml:space="preserve">comasarea acestora </w:t>
            </w:r>
            <w:r w:rsidR="001131D2">
              <w:rPr>
                <w:rFonts w:ascii="Times New Roman" w:hAnsi="Times New Roman" w:cs="Times New Roman"/>
                <w:sz w:val="24"/>
                <w:szCs w:val="26"/>
                <w:lang w:val="ro-MD"/>
              </w:rPr>
              <w:t>î</w:t>
            </w:r>
            <w:r w:rsidR="00724A1B" w:rsidRPr="00CC5135">
              <w:rPr>
                <w:rFonts w:ascii="Times New Roman" w:hAnsi="Times New Roman" w:cs="Times New Roman"/>
                <w:sz w:val="24"/>
                <w:szCs w:val="26"/>
                <w:lang w:val="ro-MD"/>
              </w:rPr>
              <w:t>ntr-un singur punct.</w:t>
            </w:r>
          </w:p>
        </w:tc>
        <w:tc>
          <w:tcPr>
            <w:tcW w:w="131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712E241D" w14:textId="77777777" w:rsidR="00724A1B" w:rsidRDefault="001131D2" w:rsidP="00724A1B">
            <w:pPr>
              <w:spacing w:after="0" w:line="240" w:lineRule="auto"/>
              <w:rPr>
                <w:rFonts w:ascii="Times New Roman" w:eastAsia="Times New Roman" w:hAnsi="Times New Roman" w:cs="Times New Roman"/>
                <w:b/>
                <w:bCs/>
                <w:sz w:val="24"/>
                <w:szCs w:val="24"/>
                <w:lang w:val="ro-MD" w:eastAsia="ru-RU"/>
              </w:rPr>
            </w:pPr>
            <w:r>
              <w:rPr>
                <w:rFonts w:ascii="Times New Roman" w:eastAsia="Times New Roman" w:hAnsi="Times New Roman" w:cs="Times New Roman"/>
                <w:b/>
                <w:bCs/>
                <w:sz w:val="24"/>
                <w:szCs w:val="24"/>
                <w:lang w:val="ro-MD" w:eastAsia="ru-RU"/>
              </w:rPr>
              <w:t xml:space="preserve">Ne se acceptă. </w:t>
            </w:r>
          </w:p>
          <w:p w14:paraId="4D995D4D" w14:textId="77777777" w:rsidR="001131D2" w:rsidRDefault="001131D2" w:rsidP="00724A1B">
            <w:pPr>
              <w:spacing w:after="0" w:line="240" w:lineRule="auto"/>
              <w:rPr>
                <w:rFonts w:ascii="Times New Roman" w:eastAsia="Times New Roman" w:hAnsi="Times New Roman" w:cs="Times New Roman"/>
                <w:b/>
                <w:bCs/>
                <w:sz w:val="24"/>
                <w:szCs w:val="24"/>
                <w:lang w:val="ro-MD" w:eastAsia="ru-RU"/>
              </w:rPr>
            </w:pPr>
          </w:p>
          <w:p w14:paraId="78A4B49A" w14:textId="67AEBB6E" w:rsidR="001131D2" w:rsidRPr="00CC5135" w:rsidRDefault="001131D2" w:rsidP="00CC5135">
            <w:pPr>
              <w:spacing w:after="0" w:line="240" w:lineRule="auto"/>
              <w:jc w:val="both"/>
              <w:rPr>
                <w:rFonts w:ascii="Times New Roman" w:eastAsia="Times New Roman" w:hAnsi="Times New Roman" w:cs="Times New Roman"/>
                <w:bCs/>
                <w:sz w:val="24"/>
                <w:szCs w:val="24"/>
                <w:lang w:val="ro-MD" w:eastAsia="ru-RU"/>
              </w:rPr>
            </w:pPr>
            <w:r>
              <w:rPr>
                <w:rFonts w:ascii="Times New Roman" w:eastAsia="Times New Roman" w:hAnsi="Times New Roman" w:cs="Times New Roman"/>
                <w:b/>
                <w:bCs/>
                <w:sz w:val="24"/>
                <w:szCs w:val="24"/>
                <w:lang w:val="ro-MD" w:eastAsia="ru-RU"/>
              </w:rPr>
              <w:t xml:space="preserve">Argumentare: </w:t>
            </w:r>
            <w:r>
              <w:rPr>
                <w:rFonts w:ascii="Times New Roman" w:eastAsia="Times New Roman" w:hAnsi="Times New Roman" w:cs="Times New Roman"/>
                <w:bCs/>
                <w:sz w:val="24"/>
                <w:szCs w:val="24"/>
                <w:lang w:val="ro-MD" w:eastAsia="ru-RU"/>
              </w:rPr>
              <w:t>pct. 60 definește regiunea de calcul, pe când pct. 61 stabilește cerințele necesare a fi înd</w:t>
            </w:r>
            <w:r w:rsidR="00C62129">
              <w:rPr>
                <w:rFonts w:ascii="Times New Roman" w:eastAsia="Times New Roman" w:hAnsi="Times New Roman" w:cs="Times New Roman"/>
                <w:bCs/>
                <w:sz w:val="24"/>
                <w:szCs w:val="24"/>
                <w:lang w:val="ro-MD" w:eastAsia="ru-RU"/>
              </w:rPr>
              <w:t>eplinite, în acest sens se consideră justificată separarea acestora.</w:t>
            </w:r>
            <w:r>
              <w:rPr>
                <w:rFonts w:ascii="Times New Roman" w:eastAsia="Times New Roman" w:hAnsi="Times New Roman" w:cs="Times New Roman"/>
                <w:bCs/>
                <w:sz w:val="24"/>
                <w:szCs w:val="24"/>
                <w:lang w:val="ro-MD" w:eastAsia="ru-RU"/>
              </w:rPr>
              <w:t xml:space="preserve"> </w:t>
            </w:r>
          </w:p>
        </w:tc>
      </w:tr>
      <w:tr w:rsidR="00724A1B" w:rsidRPr="00C26147" w14:paraId="2B747405" w14:textId="77777777" w:rsidTr="00CD3BF7">
        <w:trPr>
          <w:jc w:val="center"/>
        </w:trPr>
        <w:tc>
          <w:tcPr>
            <w:tcW w:w="952"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2E1A0E59" w14:textId="008DCB40" w:rsidR="00724A1B" w:rsidRPr="00C26147" w:rsidRDefault="00724A1B" w:rsidP="00724A1B">
            <w:pPr>
              <w:spacing w:after="0" w:line="240" w:lineRule="auto"/>
              <w:jc w:val="both"/>
              <w:rPr>
                <w:rFonts w:ascii="Times New Roman" w:eastAsia="Times New Roman" w:hAnsi="Times New Roman" w:cs="Times New Roman"/>
                <w:bCs/>
                <w:sz w:val="24"/>
                <w:szCs w:val="24"/>
                <w:lang w:val="ro-MD" w:eastAsia="ru-RU"/>
              </w:rPr>
            </w:pPr>
            <w:r w:rsidRPr="00C26147">
              <w:rPr>
                <w:rFonts w:ascii="Times New Roman" w:eastAsia="Times New Roman" w:hAnsi="Times New Roman" w:cs="Times New Roman"/>
                <w:bCs/>
                <w:sz w:val="24"/>
                <w:szCs w:val="24"/>
                <w:lang w:val="ro-MD" w:eastAsia="ru-RU"/>
              </w:rPr>
              <w:t>La conținut</w:t>
            </w:r>
          </w:p>
        </w:tc>
        <w:tc>
          <w:tcPr>
            <w:tcW w:w="48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38A52E7F" w14:textId="0C065AC3" w:rsidR="00724A1B" w:rsidRPr="00C26147" w:rsidRDefault="00724A1B" w:rsidP="00724A1B">
            <w:pPr>
              <w:spacing w:after="0" w:line="240" w:lineRule="auto"/>
              <w:jc w:val="center"/>
              <w:rPr>
                <w:rFonts w:ascii="Times New Roman" w:eastAsia="Times New Roman" w:hAnsi="Times New Roman" w:cs="Times New Roman"/>
                <w:bCs/>
                <w:sz w:val="24"/>
                <w:szCs w:val="24"/>
                <w:lang w:val="ro-MD" w:eastAsia="ru-RU"/>
              </w:rPr>
            </w:pPr>
            <w:r w:rsidRPr="00C26147">
              <w:rPr>
                <w:rFonts w:ascii="Times New Roman" w:eastAsia="Times New Roman" w:hAnsi="Times New Roman" w:cs="Times New Roman"/>
                <w:bCs/>
                <w:sz w:val="24"/>
                <w:szCs w:val="24"/>
                <w:lang w:val="ro-MD" w:eastAsia="ru-RU"/>
              </w:rPr>
              <w:t>Ministerul Justiției</w:t>
            </w:r>
          </w:p>
        </w:tc>
        <w:tc>
          <w:tcPr>
            <w:tcW w:w="48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33F58086" w14:textId="6D33AD66" w:rsidR="00724A1B" w:rsidRPr="00C26147" w:rsidRDefault="00724A1B">
            <w:pPr>
              <w:spacing w:after="0" w:line="240" w:lineRule="auto"/>
              <w:jc w:val="center"/>
              <w:rPr>
                <w:rFonts w:ascii="Times New Roman" w:eastAsia="Times New Roman" w:hAnsi="Times New Roman" w:cs="Times New Roman"/>
                <w:bCs/>
                <w:sz w:val="24"/>
                <w:szCs w:val="24"/>
                <w:lang w:val="ro-MD" w:eastAsia="ru-RU"/>
              </w:rPr>
            </w:pPr>
            <w:r w:rsidRPr="00C26147">
              <w:rPr>
                <w:rFonts w:ascii="Times New Roman" w:eastAsia="Times New Roman" w:hAnsi="Times New Roman" w:cs="Times New Roman"/>
                <w:bCs/>
                <w:sz w:val="24"/>
                <w:szCs w:val="24"/>
                <w:lang w:val="ro-MD" w:eastAsia="ru-RU"/>
              </w:rPr>
              <w:t>44</w:t>
            </w:r>
          </w:p>
        </w:tc>
        <w:tc>
          <w:tcPr>
            <w:tcW w:w="1772"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6C506BF8" w14:textId="7D904CE6" w:rsidR="00724A1B" w:rsidRPr="00C26147" w:rsidRDefault="00724A1B" w:rsidP="00724A1B">
            <w:pPr>
              <w:spacing w:after="0" w:line="240" w:lineRule="auto"/>
              <w:jc w:val="both"/>
              <w:rPr>
                <w:rFonts w:ascii="Times New Roman" w:eastAsia="Times New Roman" w:hAnsi="Times New Roman" w:cs="Times New Roman"/>
                <w:bCs/>
                <w:sz w:val="24"/>
                <w:szCs w:val="24"/>
                <w:lang w:val="ro-MD" w:eastAsia="ru-RU"/>
              </w:rPr>
            </w:pPr>
            <w:r w:rsidRPr="00C26147">
              <w:rPr>
                <w:rFonts w:ascii="Times New Roman" w:eastAsia="Times New Roman" w:hAnsi="Times New Roman" w:cs="Times New Roman"/>
                <w:bCs/>
                <w:sz w:val="24"/>
                <w:szCs w:val="24"/>
                <w:lang w:val="ro-MD" w:eastAsia="ru-RU"/>
              </w:rPr>
              <w:t>Cu referire la abrevierile din text, semnalăm că exprimarea prin abrevieri a unor denumiri</w:t>
            </w:r>
            <w:r w:rsidR="00CC30DE">
              <w:rPr>
                <w:rFonts w:ascii="Times New Roman" w:eastAsia="Times New Roman" w:hAnsi="Times New Roman" w:cs="Times New Roman"/>
                <w:bCs/>
                <w:sz w:val="24"/>
                <w:szCs w:val="24"/>
                <w:lang w:val="ro-MD" w:eastAsia="ru-RU"/>
              </w:rPr>
              <w:t xml:space="preserve"> </w:t>
            </w:r>
            <w:r w:rsidRPr="00C26147">
              <w:rPr>
                <w:rFonts w:ascii="Times New Roman" w:eastAsia="Times New Roman" w:hAnsi="Times New Roman" w:cs="Times New Roman"/>
                <w:bCs/>
                <w:sz w:val="24"/>
                <w:szCs w:val="24"/>
                <w:lang w:val="ro-MD" w:eastAsia="ru-RU"/>
              </w:rPr>
              <w:t>sau termeni se poate face numai după explicarea acestora in text, la prima folosire, potrivit art.</w:t>
            </w:r>
            <w:r w:rsidR="00CC30DE">
              <w:rPr>
                <w:rFonts w:ascii="Times New Roman" w:eastAsia="Times New Roman" w:hAnsi="Times New Roman" w:cs="Times New Roman"/>
                <w:bCs/>
                <w:sz w:val="24"/>
                <w:szCs w:val="24"/>
                <w:lang w:val="ro-MD" w:eastAsia="ru-RU"/>
              </w:rPr>
              <w:t xml:space="preserve"> </w:t>
            </w:r>
            <w:r w:rsidRPr="00C26147">
              <w:rPr>
                <w:rFonts w:ascii="Times New Roman" w:eastAsia="Times New Roman" w:hAnsi="Times New Roman" w:cs="Times New Roman"/>
                <w:bCs/>
                <w:sz w:val="24"/>
                <w:szCs w:val="24"/>
                <w:lang w:val="ro-MD" w:eastAsia="ru-RU"/>
              </w:rPr>
              <w:t>54 alin. (1) lit. i) din Legea nr. 100/2017.</w:t>
            </w:r>
          </w:p>
        </w:tc>
        <w:tc>
          <w:tcPr>
            <w:tcW w:w="131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644AFA62" w14:textId="1B6B7329" w:rsidR="00724A1B" w:rsidRPr="00C26147" w:rsidRDefault="00724A1B" w:rsidP="00724A1B">
            <w:pPr>
              <w:spacing w:after="0" w:line="240" w:lineRule="auto"/>
              <w:rPr>
                <w:rFonts w:ascii="Times New Roman" w:eastAsia="Times New Roman" w:hAnsi="Times New Roman" w:cs="Times New Roman"/>
                <w:b/>
                <w:bCs/>
                <w:sz w:val="24"/>
                <w:szCs w:val="24"/>
                <w:lang w:val="ro-MD" w:eastAsia="ru-RU"/>
              </w:rPr>
            </w:pPr>
            <w:r w:rsidRPr="00C26147">
              <w:rPr>
                <w:rFonts w:ascii="Times New Roman" w:eastAsia="Times New Roman" w:hAnsi="Times New Roman" w:cs="Times New Roman"/>
                <w:b/>
                <w:bCs/>
                <w:sz w:val="24"/>
                <w:szCs w:val="24"/>
                <w:lang w:val="ro-MD" w:eastAsia="ru-RU"/>
              </w:rPr>
              <w:t>Se acceptă.</w:t>
            </w:r>
          </w:p>
        </w:tc>
      </w:tr>
      <w:tr w:rsidR="00724A1B" w:rsidRPr="00CC5135" w14:paraId="34C9D8D0" w14:textId="77777777" w:rsidTr="00CD3BF7">
        <w:trPr>
          <w:jc w:val="center"/>
        </w:trPr>
        <w:tc>
          <w:tcPr>
            <w:tcW w:w="952"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2D93A54E" w14:textId="65D3A0D8" w:rsidR="00724A1B" w:rsidRPr="00C26147" w:rsidRDefault="00724A1B" w:rsidP="00724A1B">
            <w:pPr>
              <w:spacing w:after="0" w:line="240" w:lineRule="auto"/>
              <w:jc w:val="both"/>
              <w:rPr>
                <w:rFonts w:ascii="Times New Roman" w:eastAsia="Times New Roman" w:hAnsi="Times New Roman" w:cs="Times New Roman"/>
                <w:bCs/>
                <w:sz w:val="24"/>
                <w:szCs w:val="24"/>
                <w:lang w:val="ro-MD" w:eastAsia="ru-RU"/>
              </w:rPr>
            </w:pPr>
            <w:r w:rsidRPr="00C26147">
              <w:rPr>
                <w:rFonts w:ascii="Times New Roman" w:eastAsia="Times New Roman" w:hAnsi="Times New Roman" w:cs="Times New Roman"/>
                <w:bCs/>
                <w:sz w:val="24"/>
                <w:szCs w:val="24"/>
                <w:lang w:val="ro-MD" w:eastAsia="ru-RU"/>
              </w:rPr>
              <w:t>La conținut</w:t>
            </w:r>
          </w:p>
        </w:tc>
        <w:tc>
          <w:tcPr>
            <w:tcW w:w="48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143971BD" w14:textId="02CE759C" w:rsidR="00724A1B" w:rsidRPr="00C26147" w:rsidRDefault="00724A1B" w:rsidP="00724A1B">
            <w:pPr>
              <w:spacing w:after="0" w:line="240" w:lineRule="auto"/>
              <w:jc w:val="center"/>
              <w:rPr>
                <w:rFonts w:ascii="Times New Roman" w:eastAsia="Times New Roman" w:hAnsi="Times New Roman" w:cs="Times New Roman"/>
                <w:bCs/>
                <w:sz w:val="24"/>
                <w:szCs w:val="24"/>
                <w:lang w:val="ro-MD" w:eastAsia="ru-RU"/>
              </w:rPr>
            </w:pPr>
            <w:r w:rsidRPr="00C26147">
              <w:rPr>
                <w:rFonts w:ascii="Times New Roman" w:eastAsia="Times New Roman" w:hAnsi="Times New Roman" w:cs="Times New Roman"/>
                <w:bCs/>
                <w:sz w:val="24"/>
                <w:szCs w:val="24"/>
                <w:lang w:val="ro-MD" w:eastAsia="ru-RU"/>
              </w:rPr>
              <w:t>Ministerul Justiției</w:t>
            </w:r>
          </w:p>
        </w:tc>
        <w:tc>
          <w:tcPr>
            <w:tcW w:w="48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7ACD0F50" w14:textId="1FDE436E" w:rsidR="00724A1B" w:rsidRPr="00C26147" w:rsidRDefault="00724A1B">
            <w:pPr>
              <w:spacing w:after="0" w:line="240" w:lineRule="auto"/>
              <w:jc w:val="center"/>
              <w:rPr>
                <w:rFonts w:ascii="Times New Roman" w:eastAsia="Times New Roman" w:hAnsi="Times New Roman" w:cs="Times New Roman"/>
                <w:bCs/>
                <w:sz w:val="24"/>
                <w:szCs w:val="24"/>
                <w:lang w:val="ro-MD" w:eastAsia="ru-RU"/>
              </w:rPr>
            </w:pPr>
            <w:r w:rsidRPr="00C26147">
              <w:rPr>
                <w:rFonts w:ascii="Times New Roman" w:eastAsia="Times New Roman" w:hAnsi="Times New Roman" w:cs="Times New Roman"/>
                <w:bCs/>
                <w:sz w:val="24"/>
                <w:szCs w:val="24"/>
                <w:lang w:val="ro-MD" w:eastAsia="ru-RU"/>
              </w:rPr>
              <w:t>45</w:t>
            </w:r>
          </w:p>
        </w:tc>
        <w:tc>
          <w:tcPr>
            <w:tcW w:w="1772"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27D15DFC" w14:textId="06D6265E" w:rsidR="00724A1B" w:rsidRPr="00CC5135" w:rsidRDefault="00724A1B" w:rsidP="00CC5135">
            <w:pPr>
              <w:autoSpaceDE w:val="0"/>
              <w:autoSpaceDN w:val="0"/>
              <w:adjustRightInd w:val="0"/>
              <w:spacing w:after="0" w:line="240" w:lineRule="auto"/>
              <w:jc w:val="both"/>
              <w:rPr>
                <w:rFonts w:ascii="Times New Roman" w:hAnsi="Times New Roman" w:cs="Times New Roman"/>
                <w:sz w:val="24"/>
                <w:szCs w:val="24"/>
                <w:lang w:val="ro-MD"/>
              </w:rPr>
            </w:pPr>
            <w:r w:rsidRPr="00CC5135">
              <w:rPr>
                <w:rFonts w:ascii="Times New Roman" w:hAnsi="Times New Roman" w:cs="Times New Roman"/>
                <w:sz w:val="24"/>
                <w:szCs w:val="24"/>
                <w:lang w:val="ro-MD"/>
              </w:rPr>
              <w:t>La gruparea elementelor structurale se va line cont de prevederile art. 53 din Legea nr.</w:t>
            </w:r>
            <w:r w:rsidR="00CC30DE">
              <w:rPr>
                <w:rFonts w:ascii="Times New Roman" w:hAnsi="Times New Roman" w:cs="Times New Roman"/>
                <w:sz w:val="24"/>
                <w:szCs w:val="24"/>
                <w:lang w:val="ro-MD"/>
              </w:rPr>
              <w:t xml:space="preserve"> </w:t>
            </w:r>
            <w:r w:rsidRPr="00CC5135">
              <w:rPr>
                <w:rFonts w:ascii="Times New Roman" w:hAnsi="Times New Roman" w:cs="Times New Roman"/>
                <w:sz w:val="24"/>
                <w:szCs w:val="24"/>
                <w:lang w:val="ro-MD"/>
              </w:rPr>
              <w:t xml:space="preserve">100/2017. Punctele </w:t>
            </w:r>
            <w:r w:rsidR="00CC30DE" w:rsidRPr="00AB5E2C">
              <w:rPr>
                <w:rFonts w:ascii="Times New Roman" w:hAnsi="Times New Roman" w:cs="Times New Roman"/>
                <w:sz w:val="24"/>
                <w:szCs w:val="24"/>
                <w:lang w:val="ro-MD"/>
              </w:rPr>
              <w:t xml:space="preserve">pot fi grupate </w:t>
            </w:r>
            <w:r w:rsidR="00CC30DE">
              <w:rPr>
                <w:rFonts w:ascii="Times New Roman" w:hAnsi="Times New Roman" w:cs="Times New Roman"/>
                <w:sz w:val="24"/>
                <w:szCs w:val="24"/>
                <w:lang w:val="ro-MD"/>
              </w:rPr>
              <w:t>î</w:t>
            </w:r>
            <w:r w:rsidRPr="00CC5135">
              <w:rPr>
                <w:rFonts w:ascii="Times New Roman" w:hAnsi="Times New Roman" w:cs="Times New Roman"/>
                <w:sz w:val="24"/>
                <w:szCs w:val="24"/>
                <w:lang w:val="ro-MD"/>
              </w:rPr>
              <w:t xml:space="preserve">n </w:t>
            </w:r>
            <w:r w:rsidR="00CC30DE" w:rsidRPr="00AB5E2C">
              <w:rPr>
                <w:rFonts w:ascii="Times New Roman" w:hAnsi="Times New Roman" w:cs="Times New Roman"/>
                <w:sz w:val="24"/>
                <w:szCs w:val="24"/>
                <w:lang w:val="ro-MD"/>
              </w:rPr>
              <w:t>secțiuni</w:t>
            </w:r>
            <w:r w:rsidRPr="00CC5135">
              <w:rPr>
                <w:rFonts w:ascii="Times New Roman" w:hAnsi="Times New Roman" w:cs="Times New Roman"/>
                <w:sz w:val="24"/>
                <w:szCs w:val="24"/>
                <w:lang w:val="ro-MD"/>
              </w:rPr>
              <w:t xml:space="preserve">, </w:t>
            </w:r>
            <w:r w:rsidR="00CC30DE" w:rsidRPr="00AB5E2C">
              <w:rPr>
                <w:rFonts w:ascii="Times New Roman" w:hAnsi="Times New Roman" w:cs="Times New Roman"/>
                <w:sz w:val="24"/>
                <w:szCs w:val="24"/>
                <w:lang w:val="ro-MD"/>
              </w:rPr>
              <w:t>însemnate</w:t>
            </w:r>
            <w:r w:rsidRPr="00CC5135">
              <w:rPr>
                <w:rFonts w:ascii="Times New Roman" w:hAnsi="Times New Roman" w:cs="Times New Roman"/>
                <w:sz w:val="24"/>
                <w:szCs w:val="24"/>
                <w:lang w:val="ro-MD"/>
              </w:rPr>
              <w:t xml:space="preserve"> succesiv cu numere </w:t>
            </w:r>
            <w:r w:rsidRPr="00CC5135">
              <w:rPr>
                <w:rFonts w:ascii="Times New Roman" w:hAnsi="Times New Roman" w:cs="Times New Roman"/>
                <w:sz w:val="24"/>
                <w:szCs w:val="24"/>
                <w:lang w:val="ro-MD"/>
              </w:rPr>
              <w:lastRenderedPageBreak/>
              <w:t>ordinare exprimate</w:t>
            </w:r>
            <w:r w:rsidR="00CC30DE">
              <w:rPr>
                <w:rFonts w:ascii="Times New Roman" w:hAnsi="Times New Roman" w:cs="Times New Roman"/>
                <w:sz w:val="24"/>
                <w:szCs w:val="24"/>
                <w:lang w:val="ro-MD"/>
              </w:rPr>
              <w:t xml:space="preserve"> </w:t>
            </w:r>
            <w:r w:rsidR="00CC30DE" w:rsidRPr="00AB5E2C">
              <w:rPr>
                <w:rFonts w:ascii="Times New Roman" w:hAnsi="Times New Roman" w:cs="Times New Roman"/>
                <w:sz w:val="24"/>
                <w:szCs w:val="24"/>
                <w:lang w:val="ro-MD"/>
              </w:rPr>
              <w:t xml:space="preserve">prin cifre arabe, </w:t>
            </w:r>
            <w:r w:rsidR="00CC30DE">
              <w:rPr>
                <w:rFonts w:ascii="Times New Roman" w:hAnsi="Times New Roman" w:cs="Times New Roman"/>
                <w:sz w:val="24"/>
                <w:szCs w:val="24"/>
                <w:lang w:val="ro-MD"/>
              </w:rPr>
              <w:t>i</w:t>
            </w:r>
            <w:r w:rsidRPr="00CC5135">
              <w:rPr>
                <w:rFonts w:ascii="Times New Roman" w:hAnsi="Times New Roman" w:cs="Times New Roman"/>
                <w:sz w:val="24"/>
                <w:szCs w:val="24"/>
                <w:lang w:val="ro-MD"/>
              </w:rPr>
              <w:t xml:space="preserve">ar </w:t>
            </w:r>
            <w:r w:rsidR="00CC30DE" w:rsidRPr="00AB5E2C">
              <w:rPr>
                <w:rFonts w:ascii="Times New Roman" w:hAnsi="Times New Roman" w:cs="Times New Roman"/>
                <w:sz w:val="24"/>
                <w:szCs w:val="24"/>
                <w:lang w:val="ro-MD"/>
              </w:rPr>
              <w:t>secțiunile</w:t>
            </w:r>
            <w:r w:rsidRPr="00CC5135">
              <w:rPr>
                <w:rFonts w:ascii="Times New Roman" w:hAnsi="Times New Roman" w:cs="Times New Roman"/>
                <w:sz w:val="24"/>
                <w:szCs w:val="24"/>
                <w:lang w:val="ro-MD"/>
              </w:rPr>
              <w:t xml:space="preserve"> pot fi</w:t>
            </w:r>
            <w:r w:rsidR="00CC30DE" w:rsidRPr="00AB5E2C">
              <w:rPr>
                <w:rFonts w:ascii="Times New Roman" w:hAnsi="Times New Roman" w:cs="Times New Roman"/>
                <w:sz w:val="24"/>
                <w:szCs w:val="24"/>
                <w:lang w:val="ro-MD"/>
              </w:rPr>
              <w:t xml:space="preserve"> grupate </w:t>
            </w:r>
            <w:r w:rsidR="00CC30DE">
              <w:rPr>
                <w:rFonts w:ascii="Times New Roman" w:hAnsi="Times New Roman" w:cs="Times New Roman"/>
                <w:sz w:val="24"/>
                <w:szCs w:val="24"/>
                <w:lang w:val="ro-MD"/>
              </w:rPr>
              <w:t>î</w:t>
            </w:r>
            <w:r w:rsidRPr="00CC5135">
              <w:rPr>
                <w:rFonts w:ascii="Times New Roman" w:hAnsi="Times New Roman" w:cs="Times New Roman"/>
                <w:sz w:val="24"/>
                <w:szCs w:val="24"/>
                <w:lang w:val="ro-MD"/>
              </w:rPr>
              <w:t xml:space="preserve">n capitole, </w:t>
            </w:r>
            <w:r w:rsidR="00CC30DE" w:rsidRPr="00AB5E2C">
              <w:rPr>
                <w:rFonts w:ascii="Times New Roman" w:hAnsi="Times New Roman" w:cs="Times New Roman"/>
                <w:sz w:val="24"/>
                <w:szCs w:val="24"/>
                <w:lang w:val="ro-MD"/>
              </w:rPr>
              <w:t>însemnate</w:t>
            </w:r>
            <w:r w:rsidRPr="00CC5135">
              <w:rPr>
                <w:rFonts w:ascii="Times New Roman" w:hAnsi="Times New Roman" w:cs="Times New Roman"/>
                <w:sz w:val="24"/>
                <w:szCs w:val="24"/>
                <w:lang w:val="ro-MD"/>
              </w:rPr>
              <w:t xml:space="preserve"> succesiv cu numere ordinare</w:t>
            </w:r>
            <w:r w:rsidR="00CC30DE">
              <w:rPr>
                <w:rFonts w:ascii="Times New Roman" w:hAnsi="Times New Roman" w:cs="Times New Roman"/>
                <w:sz w:val="24"/>
                <w:szCs w:val="24"/>
                <w:lang w:val="ro-MD"/>
              </w:rPr>
              <w:t xml:space="preserve"> </w:t>
            </w:r>
            <w:r w:rsidRPr="00CC5135">
              <w:rPr>
                <w:rFonts w:ascii="Times New Roman" w:hAnsi="Times New Roman" w:cs="Times New Roman"/>
                <w:sz w:val="24"/>
                <w:szCs w:val="24"/>
                <w:lang w:val="ro-MD"/>
              </w:rPr>
              <w:t xml:space="preserve">exprimate prin cifre romane. Prin urmare, se va revedea </w:t>
            </w:r>
            <w:r w:rsidR="00CC30DE" w:rsidRPr="00AB5E2C">
              <w:rPr>
                <w:rFonts w:ascii="Times New Roman" w:hAnsi="Times New Roman" w:cs="Times New Roman"/>
                <w:sz w:val="24"/>
                <w:szCs w:val="24"/>
                <w:lang w:val="ro-MD"/>
              </w:rPr>
              <w:t>însemnarea elementelor</w:t>
            </w:r>
            <w:r w:rsidR="00CC30DE">
              <w:rPr>
                <w:rFonts w:ascii="Times New Roman" w:hAnsi="Times New Roman" w:cs="Times New Roman"/>
                <w:sz w:val="24"/>
                <w:szCs w:val="24"/>
                <w:lang w:val="ro-MD"/>
              </w:rPr>
              <w:t xml:space="preserve"> </w:t>
            </w:r>
            <w:r w:rsidRPr="00CC5135">
              <w:rPr>
                <w:rFonts w:ascii="Times New Roman" w:hAnsi="Times New Roman" w:cs="Times New Roman"/>
                <w:sz w:val="24"/>
                <w:szCs w:val="24"/>
                <w:lang w:val="ro-MD"/>
              </w:rPr>
              <w:t>structurale ca</w:t>
            </w:r>
            <w:r w:rsidR="00CC30DE">
              <w:rPr>
                <w:rFonts w:ascii="Times New Roman" w:hAnsi="Times New Roman" w:cs="Times New Roman"/>
                <w:sz w:val="24"/>
                <w:szCs w:val="24"/>
                <w:lang w:val="ro-MD"/>
              </w:rPr>
              <w:t xml:space="preserve"> </w:t>
            </w:r>
            <w:r w:rsidR="00CC30DE" w:rsidRPr="00AB5E2C">
              <w:rPr>
                <w:rFonts w:ascii="Times New Roman" w:hAnsi="Times New Roman" w:cs="Times New Roman"/>
                <w:sz w:val="24"/>
                <w:szCs w:val="24"/>
                <w:lang w:val="ro-MD"/>
              </w:rPr>
              <w:t>„titlu, f</w:t>
            </w:r>
            <w:r w:rsidR="00CC30DE">
              <w:rPr>
                <w:rFonts w:ascii="Times New Roman" w:hAnsi="Times New Roman" w:cs="Times New Roman"/>
                <w:sz w:val="24"/>
                <w:szCs w:val="24"/>
                <w:lang w:val="ro-MD"/>
              </w:rPr>
              <w:t>ii</w:t>
            </w:r>
            <w:r w:rsidRPr="00CC5135">
              <w:rPr>
                <w:rFonts w:ascii="Times New Roman" w:hAnsi="Times New Roman" w:cs="Times New Roman"/>
                <w:sz w:val="24"/>
                <w:szCs w:val="24"/>
                <w:lang w:val="ro-MD"/>
              </w:rPr>
              <w:t>nd necesară sub</w:t>
            </w:r>
            <w:r w:rsidR="00CC30DE" w:rsidRPr="00AB5E2C">
              <w:rPr>
                <w:rFonts w:ascii="Times New Roman" w:hAnsi="Times New Roman" w:cs="Times New Roman"/>
                <w:sz w:val="24"/>
                <w:szCs w:val="24"/>
                <w:lang w:val="ro-MD"/>
              </w:rPr>
              <w:t>stituirea acestora cu „capitole</w:t>
            </w:r>
            <w:r w:rsidR="00CC30DE">
              <w:rPr>
                <w:rFonts w:ascii="Times New Roman" w:hAnsi="Times New Roman" w:cs="Times New Roman"/>
                <w:sz w:val="24"/>
                <w:szCs w:val="24"/>
                <w:lang w:val="ro-MD"/>
              </w:rPr>
              <w:t>”</w:t>
            </w:r>
            <w:r w:rsidRPr="00CC5135">
              <w:rPr>
                <w:rFonts w:ascii="Times New Roman" w:hAnsi="Times New Roman" w:cs="Times New Roman"/>
                <w:sz w:val="24"/>
                <w:szCs w:val="24"/>
                <w:lang w:val="ro-MD"/>
              </w:rPr>
              <w:t>.</w:t>
            </w:r>
          </w:p>
        </w:tc>
        <w:tc>
          <w:tcPr>
            <w:tcW w:w="131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7B584943" w14:textId="0CA2EEE2" w:rsidR="00724A1B" w:rsidRDefault="002E6F5B" w:rsidP="00724A1B">
            <w:pPr>
              <w:spacing w:after="0" w:line="240" w:lineRule="auto"/>
              <w:rPr>
                <w:rFonts w:ascii="Times New Roman" w:eastAsia="Times New Roman" w:hAnsi="Times New Roman" w:cs="Times New Roman"/>
                <w:b/>
                <w:bCs/>
                <w:sz w:val="24"/>
                <w:szCs w:val="24"/>
                <w:lang w:val="ro-MD" w:eastAsia="ru-RU"/>
              </w:rPr>
            </w:pPr>
            <w:r>
              <w:rPr>
                <w:rFonts w:ascii="Times New Roman" w:eastAsia="Times New Roman" w:hAnsi="Times New Roman" w:cs="Times New Roman"/>
                <w:b/>
                <w:bCs/>
                <w:lang w:val="ro-RO" w:eastAsia="ru-RU"/>
              </w:rPr>
              <w:lastRenderedPageBreak/>
              <w:t>Se ia act</w:t>
            </w:r>
            <w:r w:rsidR="00724A1B" w:rsidRPr="00C26147">
              <w:rPr>
                <w:rFonts w:ascii="Times New Roman" w:eastAsia="Times New Roman" w:hAnsi="Times New Roman" w:cs="Times New Roman"/>
                <w:b/>
                <w:bCs/>
                <w:sz w:val="24"/>
                <w:szCs w:val="24"/>
                <w:lang w:val="ro-MD" w:eastAsia="ru-RU"/>
              </w:rPr>
              <w:t>.</w:t>
            </w:r>
          </w:p>
          <w:p w14:paraId="59A8CB09" w14:textId="77777777" w:rsidR="00CC30DE" w:rsidRDefault="00CC30DE" w:rsidP="00724A1B">
            <w:pPr>
              <w:spacing w:after="0" w:line="240" w:lineRule="auto"/>
              <w:rPr>
                <w:rFonts w:ascii="Times New Roman" w:eastAsia="Times New Roman" w:hAnsi="Times New Roman" w:cs="Times New Roman"/>
                <w:b/>
                <w:bCs/>
                <w:sz w:val="24"/>
                <w:szCs w:val="24"/>
                <w:lang w:val="ro-MD" w:eastAsia="ru-RU"/>
              </w:rPr>
            </w:pPr>
          </w:p>
          <w:p w14:paraId="260F5202" w14:textId="19D40F12" w:rsidR="00CC30DE" w:rsidRPr="00CC5135" w:rsidRDefault="00CC30DE" w:rsidP="00CC5135">
            <w:pPr>
              <w:spacing w:after="0" w:line="240" w:lineRule="auto"/>
              <w:jc w:val="both"/>
              <w:rPr>
                <w:rFonts w:ascii="Times New Roman" w:eastAsia="Times New Roman" w:hAnsi="Times New Roman" w:cs="Times New Roman"/>
                <w:bCs/>
                <w:sz w:val="24"/>
                <w:szCs w:val="24"/>
                <w:lang w:val="ro-MD" w:eastAsia="ru-RU"/>
              </w:rPr>
            </w:pPr>
            <w:r>
              <w:rPr>
                <w:rFonts w:ascii="Times New Roman" w:eastAsia="Times New Roman" w:hAnsi="Times New Roman" w:cs="Times New Roman"/>
                <w:b/>
                <w:bCs/>
                <w:sz w:val="24"/>
                <w:szCs w:val="24"/>
                <w:lang w:val="ro-MD" w:eastAsia="ru-RU"/>
              </w:rPr>
              <w:lastRenderedPageBreak/>
              <w:t xml:space="preserve">Argumentare: </w:t>
            </w:r>
            <w:r>
              <w:rPr>
                <w:rFonts w:ascii="Times New Roman" w:eastAsia="Times New Roman" w:hAnsi="Times New Roman" w:cs="Times New Roman"/>
                <w:bCs/>
                <w:sz w:val="24"/>
                <w:szCs w:val="24"/>
                <w:lang w:val="ro-MD" w:eastAsia="ru-RU"/>
              </w:rPr>
              <w:t>Cu toate că aparent la începutul titlul</w:t>
            </w:r>
            <w:r w:rsidR="00945B17">
              <w:rPr>
                <w:rFonts w:ascii="Times New Roman" w:eastAsia="Times New Roman" w:hAnsi="Times New Roman" w:cs="Times New Roman"/>
                <w:bCs/>
                <w:sz w:val="24"/>
                <w:szCs w:val="24"/>
                <w:lang w:val="ro-MD" w:eastAsia="ru-RU"/>
              </w:rPr>
              <w:t>ui</w:t>
            </w:r>
            <w:r>
              <w:rPr>
                <w:rFonts w:ascii="Times New Roman" w:eastAsia="Times New Roman" w:hAnsi="Times New Roman" w:cs="Times New Roman"/>
                <w:bCs/>
                <w:sz w:val="24"/>
                <w:szCs w:val="24"/>
                <w:lang w:val="ro-MD" w:eastAsia="ru-RU"/>
              </w:rPr>
              <w:t xml:space="preserve"> I nu conține capitole, în continuare, începând cu titlul II, există separarea în capitole și respectiv secțiuni. În acest sens, se consideră justificată redacția propusă, or nu se consideră argumentată o aplicare dublă</w:t>
            </w:r>
            <w:r w:rsidR="00945B17">
              <w:rPr>
                <w:rFonts w:ascii="Times New Roman" w:eastAsia="Times New Roman" w:hAnsi="Times New Roman" w:cs="Times New Roman"/>
                <w:bCs/>
                <w:sz w:val="24"/>
                <w:szCs w:val="24"/>
                <w:lang w:val="ro-MD" w:eastAsia="ru-RU"/>
              </w:rPr>
              <w:t>/duală</w:t>
            </w:r>
            <w:r>
              <w:rPr>
                <w:rFonts w:ascii="Times New Roman" w:eastAsia="Times New Roman" w:hAnsi="Times New Roman" w:cs="Times New Roman"/>
                <w:bCs/>
                <w:sz w:val="24"/>
                <w:szCs w:val="24"/>
                <w:lang w:val="ro-MD" w:eastAsia="ru-RU"/>
              </w:rPr>
              <w:t xml:space="preserve"> a grupării elementelor structurale a liniile directoare respective.</w:t>
            </w:r>
          </w:p>
        </w:tc>
      </w:tr>
      <w:tr w:rsidR="00724A1B" w:rsidRPr="00CC5135" w14:paraId="05A46572" w14:textId="77777777" w:rsidTr="00CD3BF7">
        <w:trPr>
          <w:jc w:val="center"/>
        </w:trPr>
        <w:tc>
          <w:tcPr>
            <w:tcW w:w="952"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3E8F8558" w14:textId="70498C5A" w:rsidR="00724A1B" w:rsidRPr="00C26147" w:rsidRDefault="00724A1B" w:rsidP="00724A1B">
            <w:pPr>
              <w:spacing w:after="0" w:line="240" w:lineRule="auto"/>
              <w:jc w:val="both"/>
              <w:rPr>
                <w:rFonts w:ascii="Times New Roman" w:eastAsia="Times New Roman" w:hAnsi="Times New Roman" w:cs="Times New Roman"/>
                <w:bCs/>
                <w:sz w:val="24"/>
                <w:szCs w:val="24"/>
                <w:lang w:val="ro-MD" w:eastAsia="ru-RU"/>
              </w:rPr>
            </w:pPr>
            <w:r w:rsidRPr="00C26147">
              <w:rPr>
                <w:rFonts w:ascii="Times New Roman" w:eastAsia="Times New Roman" w:hAnsi="Times New Roman" w:cs="Times New Roman"/>
                <w:bCs/>
                <w:sz w:val="24"/>
                <w:szCs w:val="24"/>
                <w:lang w:val="ro-MD" w:eastAsia="ru-RU"/>
              </w:rPr>
              <w:lastRenderedPageBreak/>
              <w:t>La conținut</w:t>
            </w:r>
          </w:p>
        </w:tc>
        <w:tc>
          <w:tcPr>
            <w:tcW w:w="48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22FB5C62" w14:textId="509A43EB" w:rsidR="00724A1B" w:rsidRPr="00C26147" w:rsidRDefault="00724A1B" w:rsidP="00724A1B">
            <w:pPr>
              <w:spacing w:after="0" w:line="240" w:lineRule="auto"/>
              <w:jc w:val="center"/>
              <w:rPr>
                <w:rFonts w:ascii="Times New Roman" w:eastAsia="Times New Roman" w:hAnsi="Times New Roman" w:cs="Times New Roman"/>
                <w:bCs/>
                <w:sz w:val="24"/>
                <w:szCs w:val="24"/>
                <w:lang w:val="ro-MD" w:eastAsia="ru-RU"/>
              </w:rPr>
            </w:pPr>
            <w:r w:rsidRPr="00C26147">
              <w:rPr>
                <w:rFonts w:ascii="Times New Roman" w:eastAsia="Times New Roman" w:hAnsi="Times New Roman" w:cs="Times New Roman"/>
                <w:bCs/>
                <w:sz w:val="24"/>
                <w:szCs w:val="24"/>
                <w:lang w:val="ro-MD" w:eastAsia="ru-RU"/>
              </w:rPr>
              <w:t>Ministerul Justiției</w:t>
            </w:r>
          </w:p>
        </w:tc>
        <w:tc>
          <w:tcPr>
            <w:tcW w:w="48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2013E628" w14:textId="5F055935" w:rsidR="00724A1B" w:rsidRPr="00C26147" w:rsidRDefault="00724A1B" w:rsidP="00AB5E2C">
            <w:pPr>
              <w:spacing w:after="0" w:line="240" w:lineRule="auto"/>
              <w:jc w:val="center"/>
              <w:rPr>
                <w:rFonts w:ascii="Times New Roman" w:eastAsia="Times New Roman" w:hAnsi="Times New Roman" w:cs="Times New Roman"/>
                <w:bCs/>
                <w:sz w:val="24"/>
                <w:szCs w:val="24"/>
                <w:lang w:val="ro-MD" w:eastAsia="ru-RU"/>
              </w:rPr>
            </w:pPr>
            <w:r w:rsidRPr="00C26147">
              <w:rPr>
                <w:rFonts w:ascii="Times New Roman" w:eastAsia="Times New Roman" w:hAnsi="Times New Roman" w:cs="Times New Roman"/>
                <w:bCs/>
                <w:sz w:val="24"/>
                <w:szCs w:val="24"/>
                <w:lang w:val="ro-MD" w:eastAsia="ru-RU"/>
              </w:rPr>
              <w:t>46</w:t>
            </w:r>
          </w:p>
        </w:tc>
        <w:tc>
          <w:tcPr>
            <w:tcW w:w="1772"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36715C1B" w14:textId="151C8458" w:rsidR="00724A1B" w:rsidRPr="00CC5135" w:rsidRDefault="002E6F5B" w:rsidP="00CC5135">
            <w:pPr>
              <w:autoSpaceDE w:val="0"/>
              <w:autoSpaceDN w:val="0"/>
              <w:adjustRightInd w:val="0"/>
              <w:spacing w:after="0" w:line="240" w:lineRule="auto"/>
              <w:jc w:val="both"/>
              <w:rPr>
                <w:rFonts w:ascii="Times New Roman" w:hAnsi="Times New Roman" w:cs="Times New Roman"/>
                <w:sz w:val="24"/>
                <w:szCs w:val="24"/>
                <w:lang w:val="ro-MD"/>
              </w:rPr>
            </w:pPr>
            <w:r w:rsidRPr="00AB5E2C">
              <w:rPr>
                <w:rFonts w:ascii="Times New Roman" w:hAnsi="Times New Roman" w:cs="Times New Roman"/>
                <w:sz w:val="24"/>
                <w:szCs w:val="24"/>
                <w:lang w:val="ro-MD"/>
              </w:rPr>
              <w:t>Adițional</w:t>
            </w:r>
            <w:r w:rsidR="00724A1B" w:rsidRPr="00CC5135">
              <w:rPr>
                <w:rFonts w:ascii="Times New Roman" w:hAnsi="Times New Roman" w:cs="Times New Roman"/>
                <w:sz w:val="24"/>
                <w:szCs w:val="24"/>
                <w:lang w:val="ro-MD"/>
              </w:rPr>
              <w:t xml:space="preserve">, se va tine cont că, elementele structural-complexe cum ar fi </w:t>
            </w:r>
            <w:r w:rsidR="00CC30DE" w:rsidRPr="00AB5E2C">
              <w:rPr>
                <w:rFonts w:ascii="Times New Roman" w:hAnsi="Times New Roman" w:cs="Times New Roman"/>
                <w:sz w:val="24"/>
                <w:szCs w:val="24"/>
                <w:lang w:val="ro-MD"/>
              </w:rPr>
              <w:t>secțiunile</w:t>
            </w:r>
            <w:r w:rsidR="00724A1B" w:rsidRPr="00CC5135">
              <w:rPr>
                <w:rFonts w:ascii="Times New Roman" w:hAnsi="Times New Roman" w:cs="Times New Roman"/>
                <w:sz w:val="24"/>
                <w:szCs w:val="24"/>
                <w:lang w:val="ro-MD"/>
              </w:rPr>
              <w:t xml:space="preserve"> şi</w:t>
            </w:r>
            <w:r>
              <w:rPr>
                <w:rFonts w:ascii="Times New Roman" w:hAnsi="Times New Roman" w:cs="Times New Roman"/>
                <w:sz w:val="24"/>
                <w:szCs w:val="24"/>
                <w:lang w:val="ro-MD"/>
              </w:rPr>
              <w:t xml:space="preserve"> </w:t>
            </w:r>
            <w:r w:rsidR="00724A1B" w:rsidRPr="00CC5135">
              <w:rPr>
                <w:rFonts w:ascii="Times New Roman" w:hAnsi="Times New Roman" w:cs="Times New Roman"/>
                <w:sz w:val="24"/>
                <w:szCs w:val="24"/>
                <w:lang w:val="ro-MD"/>
              </w:rPr>
              <w:t>capitolele nu pot fi constituite dintr</w:t>
            </w:r>
            <w:r w:rsidRPr="00AB5E2C">
              <w:rPr>
                <w:rFonts w:ascii="Times New Roman" w:hAnsi="Times New Roman" w:cs="Times New Roman"/>
                <w:sz w:val="24"/>
                <w:szCs w:val="24"/>
                <w:lang w:val="ro-MD"/>
              </w:rPr>
              <w:t>-un singur punct (a se vedea: p</w:t>
            </w:r>
            <w:r>
              <w:rPr>
                <w:rFonts w:ascii="Times New Roman" w:hAnsi="Times New Roman" w:cs="Times New Roman"/>
                <w:sz w:val="24"/>
                <w:szCs w:val="24"/>
                <w:lang w:val="ro-MD"/>
              </w:rPr>
              <w:t>c</w:t>
            </w:r>
            <w:r w:rsidR="00724A1B" w:rsidRPr="00CC5135">
              <w:rPr>
                <w:rFonts w:ascii="Times New Roman" w:hAnsi="Times New Roman" w:cs="Times New Roman"/>
                <w:sz w:val="24"/>
                <w:szCs w:val="24"/>
                <w:lang w:val="ro-MD"/>
              </w:rPr>
              <w:t xml:space="preserve">t. 5 </w:t>
            </w:r>
            <w:r w:rsidRPr="00AB5E2C">
              <w:rPr>
                <w:rFonts w:ascii="Times New Roman" w:hAnsi="Times New Roman" w:cs="Times New Roman"/>
                <w:sz w:val="24"/>
                <w:szCs w:val="24"/>
                <w:lang w:val="ro-MD"/>
              </w:rPr>
              <w:t>secțiunea 2, p</w:t>
            </w:r>
            <w:r>
              <w:rPr>
                <w:rFonts w:ascii="Times New Roman" w:hAnsi="Times New Roman" w:cs="Times New Roman"/>
                <w:sz w:val="24"/>
                <w:szCs w:val="24"/>
                <w:lang w:val="ro-MD"/>
              </w:rPr>
              <w:t>c</w:t>
            </w:r>
            <w:r w:rsidR="00724A1B" w:rsidRPr="00CC5135">
              <w:rPr>
                <w:rFonts w:ascii="Times New Roman" w:hAnsi="Times New Roman" w:cs="Times New Roman"/>
                <w:sz w:val="24"/>
                <w:szCs w:val="24"/>
                <w:lang w:val="ro-MD"/>
              </w:rPr>
              <w:t>t. 6</w:t>
            </w:r>
            <w:r>
              <w:rPr>
                <w:rFonts w:ascii="Times New Roman" w:hAnsi="Times New Roman" w:cs="Times New Roman"/>
                <w:sz w:val="24"/>
                <w:szCs w:val="24"/>
                <w:lang w:val="ro-MD"/>
              </w:rPr>
              <w:t xml:space="preserve"> </w:t>
            </w:r>
            <w:r w:rsidRPr="00AB5E2C">
              <w:rPr>
                <w:rFonts w:ascii="Times New Roman" w:hAnsi="Times New Roman" w:cs="Times New Roman"/>
                <w:sz w:val="24"/>
                <w:szCs w:val="24"/>
                <w:lang w:val="ro-MD"/>
              </w:rPr>
              <w:t>secțiunea</w:t>
            </w:r>
            <w:r w:rsidR="00724A1B" w:rsidRPr="00CC5135">
              <w:rPr>
                <w:rFonts w:ascii="Times New Roman" w:hAnsi="Times New Roman" w:cs="Times New Roman"/>
                <w:sz w:val="24"/>
                <w:szCs w:val="24"/>
                <w:lang w:val="ro-MD"/>
              </w:rPr>
              <w:t xml:space="preserve"> 3, pct. 47 </w:t>
            </w:r>
            <w:r w:rsidRPr="00AB5E2C">
              <w:rPr>
                <w:rFonts w:ascii="Times New Roman" w:hAnsi="Times New Roman" w:cs="Times New Roman"/>
                <w:sz w:val="24"/>
                <w:szCs w:val="24"/>
                <w:lang w:val="ro-MD"/>
              </w:rPr>
              <w:t>secțiunea</w:t>
            </w:r>
            <w:r w:rsidR="00724A1B" w:rsidRPr="00CC5135">
              <w:rPr>
                <w:rFonts w:ascii="Times New Roman" w:hAnsi="Times New Roman" w:cs="Times New Roman"/>
                <w:sz w:val="24"/>
                <w:szCs w:val="24"/>
                <w:lang w:val="ro-MD"/>
              </w:rPr>
              <w:t xml:space="preserve"> 8, pct. 163 </w:t>
            </w:r>
            <w:r w:rsidRPr="00AB5E2C">
              <w:rPr>
                <w:rFonts w:ascii="Times New Roman" w:hAnsi="Times New Roman" w:cs="Times New Roman"/>
                <w:sz w:val="24"/>
                <w:szCs w:val="24"/>
                <w:lang w:val="ro-MD"/>
              </w:rPr>
              <w:t>secțiunea</w:t>
            </w:r>
            <w:r w:rsidR="00724A1B" w:rsidRPr="00CC5135">
              <w:rPr>
                <w:rFonts w:ascii="Times New Roman" w:hAnsi="Times New Roman" w:cs="Times New Roman"/>
                <w:sz w:val="24"/>
                <w:szCs w:val="24"/>
                <w:lang w:val="ro-MD"/>
              </w:rPr>
              <w:t xml:space="preserve"> 4, pct. 199 </w:t>
            </w:r>
            <w:r w:rsidRPr="00AB5E2C">
              <w:rPr>
                <w:rFonts w:ascii="Times New Roman" w:hAnsi="Times New Roman" w:cs="Times New Roman"/>
                <w:sz w:val="24"/>
                <w:szCs w:val="24"/>
                <w:lang w:val="ro-MD"/>
              </w:rPr>
              <w:t>secțiunea</w:t>
            </w:r>
            <w:r w:rsidR="00724A1B" w:rsidRPr="00CC5135">
              <w:rPr>
                <w:rFonts w:ascii="Times New Roman" w:hAnsi="Times New Roman" w:cs="Times New Roman"/>
                <w:sz w:val="24"/>
                <w:szCs w:val="24"/>
                <w:lang w:val="ro-MD"/>
              </w:rPr>
              <w:t xml:space="preserve"> 4 etc.).</w:t>
            </w:r>
          </w:p>
        </w:tc>
        <w:tc>
          <w:tcPr>
            <w:tcW w:w="131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1248A95F" w14:textId="6B272CD9" w:rsidR="002E6F5B" w:rsidRDefault="002E6F5B" w:rsidP="002E6F5B">
            <w:pPr>
              <w:spacing w:after="0" w:line="240" w:lineRule="auto"/>
              <w:rPr>
                <w:rFonts w:ascii="Times New Roman" w:eastAsia="Times New Roman" w:hAnsi="Times New Roman" w:cs="Times New Roman"/>
                <w:b/>
                <w:bCs/>
                <w:lang w:val="ro-RO" w:eastAsia="ru-RU"/>
              </w:rPr>
            </w:pPr>
            <w:r>
              <w:rPr>
                <w:rFonts w:ascii="Times New Roman" w:eastAsia="Times New Roman" w:hAnsi="Times New Roman" w:cs="Times New Roman"/>
                <w:b/>
                <w:bCs/>
                <w:lang w:val="ro-RO" w:eastAsia="ru-RU"/>
              </w:rPr>
              <w:t xml:space="preserve">Se ia act. </w:t>
            </w:r>
          </w:p>
          <w:p w14:paraId="08965EE2" w14:textId="77777777" w:rsidR="002E6F5B" w:rsidRDefault="002E6F5B" w:rsidP="002E6F5B">
            <w:pPr>
              <w:spacing w:after="0" w:line="240" w:lineRule="auto"/>
              <w:rPr>
                <w:rFonts w:ascii="Times New Roman" w:eastAsia="Times New Roman" w:hAnsi="Times New Roman" w:cs="Times New Roman"/>
                <w:b/>
                <w:bCs/>
                <w:lang w:val="ro-RO" w:eastAsia="ru-RU"/>
              </w:rPr>
            </w:pPr>
          </w:p>
          <w:p w14:paraId="35E74DE7" w14:textId="0BC2AE84" w:rsidR="00724A1B" w:rsidRPr="00C26147" w:rsidRDefault="002E6F5B" w:rsidP="00CC5135">
            <w:pPr>
              <w:spacing w:after="0" w:line="240" w:lineRule="auto"/>
              <w:jc w:val="both"/>
              <w:rPr>
                <w:rFonts w:ascii="Times New Roman" w:eastAsia="Times New Roman" w:hAnsi="Times New Roman" w:cs="Times New Roman"/>
                <w:b/>
                <w:bCs/>
                <w:sz w:val="24"/>
                <w:szCs w:val="24"/>
                <w:lang w:val="ro-MD" w:eastAsia="ru-RU"/>
              </w:rPr>
            </w:pPr>
            <w:r w:rsidRPr="00CC5135">
              <w:rPr>
                <w:rFonts w:ascii="Times New Roman" w:eastAsia="Times New Roman" w:hAnsi="Times New Roman" w:cs="Times New Roman"/>
                <w:b/>
                <w:bCs/>
                <w:sz w:val="24"/>
                <w:lang w:val="ro-RO" w:eastAsia="ru-RU"/>
              </w:rPr>
              <w:t>Argumentare:</w:t>
            </w:r>
            <w:r w:rsidRPr="00CC5135">
              <w:rPr>
                <w:rFonts w:ascii="Times New Roman" w:eastAsia="Times New Roman" w:hAnsi="Times New Roman" w:cs="Times New Roman"/>
                <w:bCs/>
                <w:sz w:val="24"/>
                <w:lang w:val="ro-RO" w:eastAsia="ru-RU"/>
              </w:rPr>
              <w:t xml:space="preserve"> Considerând forma structurală a Codurilor de rețea și liniilor directoare UE (adaptate de SCEn) precum și faptul că anumite secțiuni se referă la subiecte distincte nefiind posibilă comasarea de principiu a acestora, se propune de a păstra aranjarea punctelor și secțiunilor în forma propusă inițial.</w:t>
            </w:r>
            <w:r w:rsidRPr="00CC5135">
              <w:rPr>
                <w:rFonts w:ascii="Times New Roman" w:eastAsia="Times New Roman" w:hAnsi="Times New Roman" w:cs="Times New Roman"/>
                <w:b/>
                <w:bCs/>
                <w:sz w:val="24"/>
                <w:lang w:val="ro-RO" w:eastAsia="ru-RU"/>
              </w:rPr>
              <w:t xml:space="preserve">  </w:t>
            </w:r>
          </w:p>
        </w:tc>
      </w:tr>
      <w:tr w:rsidR="00724A1B" w:rsidRPr="00C26147" w14:paraId="680C6241" w14:textId="77777777" w:rsidTr="00CD3BF7">
        <w:trPr>
          <w:jc w:val="center"/>
        </w:trPr>
        <w:tc>
          <w:tcPr>
            <w:tcW w:w="952"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0ED487AE" w14:textId="2BAC0F02" w:rsidR="00724A1B" w:rsidRPr="00C26147" w:rsidRDefault="00724A1B" w:rsidP="00724A1B">
            <w:pPr>
              <w:spacing w:after="0" w:line="240" w:lineRule="auto"/>
              <w:jc w:val="both"/>
              <w:rPr>
                <w:rFonts w:ascii="Times New Roman" w:eastAsia="Times New Roman" w:hAnsi="Times New Roman" w:cs="Times New Roman"/>
                <w:bCs/>
                <w:sz w:val="24"/>
                <w:szCs w:val="24"/>
                <w:lang w:val="ro-MD" w:eastAsia="ru-RU"/>
              </w:rPr>
            </w:pPr>
            <w:r w:rsidRPr="00C26147">
              <w:rPr>
                <w:rFonts w:ascii="Times New Roman" w:eastAsia="Times New Roman" w:hAnsi="Times New Roman" w:cs="Times New Roman"/>
                <w:bCs/>
                <w:sz w:val="24"/>
                <w:szCs w:val="24"/>
                <w:lang w:val="ro-MD" w:eastAsia="ru-RU"/>
              </w:rPr>
              <w:t>La conținut</w:t>
            </w:r>
          </w:p>
        </w:tc>
        <w:tc>
          <w:tcPr>
            <w:tcW w:w="48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0A65D9B5" w14:textId="02C87707" w:rsidR="00724A1B" w:rsidRPr="00C26147" w:rsidRDefault="00724A1B" w:rsidP="00724A1B">
            <w:pPr>
              <w:spacing w:after="0" w:line="240" w:lineRule="auto"/>
              <w:jc w:val="center"/>
              <w:rPr>
                <w:rFonts w:ascii="Times New Roman" w:eastAsia="Times New Roman" w:hAnsi="Times New Roman" w:cs="Times New Roman"/>
                <w:bCs/>
                <w:sz w:val="24"/>
                <w:szCs w:val="24"/>
                <w:lang w:val="ro-MD" w:eastAsia="ru-RU"/>
              </w:rPr>
            </w:pPr>
            <w:r w:rsidRPr="00C26147">
              <w:rPr>
                <w:rFonts w:ascii="Times New Roman" w:eastAsia="Times New Roman" w:hAnsi="Times New Roman" w:cs="Times New Roman"/>
                <w:bCs/>
                <w:sz w:val="24"/>
                <w:szCs w:val="24"/>
                <w:lang w:val="ro-MD" w:eastAsia="ru-RU"/>
              </w:rPr>
              <w:t>Ministerul Justiției</w:t>
            </w:r>
          </w:p>
        </w:tc>
        <w:tc>
          <w:tcPr>
            <w:tcW w:w="48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005DB0C7" w14:textId="0A282CF7" w:rsidR="00724A1B" w:rsidRPr="00C26147" w:rsidRDefault="00724A1B">
            <w:pPr>
              <w:spacing w:after="0" w:line="240" w:lineRule="auto"/>
              <w:jc w:val="center"/>
              <w:rPr>
                <w:rFonts w:ascii="Times New Roman" w:eastAsia="Times New Roman" w:hAnsi="Times New Roman" w:cs="Times New Roman"/>
                <w:bCs/>
                <w:sz w:val="24"/>
                <w:szCs w:val="24"/>
                <w:lang w:val="ro-MD" w:eastAsia="ru-RU"/>
              </w:rPr>
            </w:pPr>
            <w:r w:rsidRPr="00C26147">
              <w:rPr>
                <w:rFonts w:ascii="Times New Roman" w:eastAsia="Times New Roman" w:hAnsi="Times New Roman" w:cs="Times New Roman"/>
                <w:bCs/>
                <w:sz w:val="24"/>
                <w:szCs w:val="24"/>
                <w:lang w:val="ro-MD" w:eastAsia="ru-RU"/>
              </w:rPr>
              <w:t>47</w:t>
            </w:r>
          </w:p>
        </w:tc>
        <w:tc>
          <w:tcPr>
            <w:tcW w:w="1772"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2553625D" w14:textId="011F1653" w:rsidR="00724A1B" w:rsidRPr="00CC5135" w:rsidRDefault="002E6F5B" w:rsidP="00CC5135">
            <w:pPr>
              <w:autoSpaceDE w:val="0"/>
              <w:autoSpaceDN w:val="0"/>
              <w:adjustRightInd w:val="0"/>
              <w:spacing w:after="0" w:line="240" w:lineRule="auto"/>
              <w:jc w:val="both"/>
              <w:rPr>
                <w:rFonts w:ascii="Times New Roman" w:hAnsi="Times New Roman" w:cs="Times New Roman"/>
                <w:sz w:val="24"/>
                <w:szCs w:val="26"/>
                <w:lang w:val="ro-MD"/>
              </w:rPr>
            </w:pPr>
            <w:r w:rsidRPr="00AB5E2C">
              <w:rPr>
                <w:rFonts w:ascii="Times New Roman" w:hAnsi="Times New Roman" w:cs="Times New Roman"/>
                <w:sz w:val="24"/>
                <w:szCs w:val="26"/>
                <w:lang w:val="ro-MD"/>
              </w:rPr>
              <w:t>Conținutul</w:t>
            </w:r>
            <w:r w:rsidR="00724A1B" w:rsidRPr="00CC5135">
              <w:rPr>
                <w:rFonts w:ascii="Times New Roman" w:hAnsi="Times New Roman" w:cs="Times New Roman"/>
                <w:sz w:val="24"/>
                <w:szCs w:val="26"/>
                <w:lang w:val="ro-MD"/>
              </w:rPr>
              <w:t xml:space="preserve"> proiectului urmează a fi definitivat conform prevederilor art. 54 din Legea nr.</w:t>
            </w:r>
            <w:r>
              <w:rPr>
                <w:rFonts w:ascii="Times New Roman" w:hAnsi="Times New Roman" w:cs="Times New Roman"/>
                <w:sz w:val="24"/>
                <w:szCs w:val="26"/>
                <w:lang w:val="ro-MD"/>
              </w:rPr>
              <w:t xml:space="preserve"> </w:t>
            </w:r>
            <w:r w:rsidR="00724A1B" w:rsidRPr="00CC5135">
              <w:rPr>
                <w:rFonts w:ascii="Times New Roman" w:hAnsi="Times New Roman" w:cs="Times New Roman"/>
                <w:sz w:val="24"/>
                <w:szCs w:val="26"/>
                <w:lang w:val="ro-MD"/>
              </w:rPr>
              <w:t>100/2017, potrivit căruia, textul punctelor trebuie să aibă un caracter dispozitiv, să prezinte</w:t>
            </w:r>
            <w:r>
              <w:rPr>
                <w:rFonts w:ascii="Times New Roman" w:hAnsi="Times New Roman" w:cs="Times New Roman"/>
                <w:sz w:val="24"/>
                <w:szCs w:val="26"/>
                <w:lang w:val="ro-MD"/>
              </w:rPr>
              <w:t xml:space="preserve"> </w:t>
            </w:r>
            <w:r w:rsidRPr="00AB5E2C">
              <w:rPr>
                <w:rFonts w:ascii="Times New Roman" w:hAnsi="Times New Roman" w:cs="Times New Roman"/>
                <w:sz w:val="24"/>
                <w:szCs w:val="26"/>
                <w:lang w:val="ro-MD"/>
              </w:rPr>
              <w:t>norma instituită fără</w:t>
            </w:r>
            <w:r w:rsidR="00724A1B" w:rsidRPr="00CC5135">
              <w:rPr>
                <w:rFonts w:ascii="Times New Roman" w:hAnsi="Times New Roman" w:cs="Times New Roman"/>
                <w:sz w:val="24"/>
                <w:szCs w:val="26"/>
                <w:lang w:val="ro-MD"/>
              </w:rPr>
              <w:t xml:space="preserve"> </w:t>
            </w:r>
            <w:r w:rsidRPr="00AB5E2C">
              <w:rPr>
                <w:rFonts w:ascii="Times New Roman" w:hAnsi="Times New Roman" w:cs="Times New Roman"/>
                <w:sz w:val="24"/>
                <w:szCs w:val="26"/>
                <w:lang w:val="ro-MD"/>
              </w:rPr>
              <w:t>explicații</w:t>
            </w:r>
            <w:r w:rsidR="00724A1B" w:rsidRPr="00CC5135">
              <w:rPr>
                <w:rFonts w:ascii="Times New Roman" w:hAnsi="Times New Roman" w:cs="Times New Roman"/>
                <w:sz w:val="24"/>
                <w:szCs w:val="26"/>
                <w:lang w:val="ro-MD"/>
              </w:rPr>
              <w:t xml:space="preserve"> sau justificări. Verbele utilizate in text se vor expune la timpul</w:t>
            </w:r>
            <w:r>
              <w:rPr>
                <w:rFonts w:ascii="Times New Roman" w:hAnsi="Times New Roman" w:cs="Times New Roman"/>
                <w:sz w:val="24"/>
                <w:szCs w:val="26"/>
                <w:lang w:val="ro-MD"/>
              </w:rPr>
              <w:t xml:space="preserve"> </w:t>
            </w:r>
            <w:r w:rsidR="00724A1B" w:rsidRPr="00CC5135">
              <w:rPr>
                <w:rFonts w:ascii="Times New Roman" w:hAnsi="Times New Roman" w:cs="Times New Roman"/>
                <w:sz w:val="24"/>
                <w:szCs w:val="26"/>
                <w:lang w:val="ro-MD"/>
              </w:rPr>
              <w:t xml:space="preserve">prezent, forma afirmativă, pentru a se accentua caracterul imperativ al </w:t>
            </w:r>
            <w:r w:rsidRPr="00AB5E2C">
              <w:rPr>
                <w:rFonts w:ascii="Times New Roman" w:hAnsi="Times New Roman" w:cs="Times New Roman"/>
                <w:sz w:val="24"/>
                <w:szCs w:val="26"/>
                <w:lang w:val="ro-MD"/>
              </w:rPr>
              <w:t>dispoziției</w:t>
            </w:r>
            <w:r w:rsidR="00724A1B" w:rsidRPr="00CC5135">
              <w:rPr>
                <w:rFonts w:ascii="Times New Roman" w:hAnsi="Times New Roman" w:cs="Times New Roman"/>
                <w:sz w:val="24"/>
                <w:szCs w:val="26"/>
                <w:lang w:val="ro-MD"/>
              </w:rPr>
              <w:t xml:space="preserve"> respective.</w:t>
            </w:r>
          </w:p>
        </w:tc>
        <w:tc>
          <w:tcPr>
            <w:tcW w:w="131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0AF159BD" w14:textId="5AD709B0" w:rsidR="00724A1B" w:rsidRPr="00C26147" w:rsidRDefault="00724A1B" w:rsidP="00724A1B">
            <w:pPr>
              <w:spacing w:after="0" w:line="240" w:lineRule="auto"/>
              <w:rPr>
                <w:rFonts w:ascii="Times New Roman" w:eastAsia="Times New Roman" w:hAnsi="Times New Roman" w:cs="Times New Roman"/>
                <w:b/>
                <w:bCs/>
                <w:sz w:val="24"/>
                <w:szCs w:val="24"/>
                <w:lang w:val="ro-MD" w:eastAsia="ru-RU"/>
              </w:rPr>
            </w:pPr>
            <w:r w:rsidRPr="00C26147">
              <w:rPr>
                <w:rFonts w:ascii="Times New Roman" w:eastAsia="Times New Roman" w:hAnsi="Times New Roman" w:cs="Times New Roman"/>
                <w:b/>
                <w:bCs/>
                <w:sz w:val="24"/>
                <w:szCs w:val="24"/>
                <w:lang w:val="ro-MD" w:eastAsia="ru-RU"/>
              </w:rPr>
              <w:t>Se acceptă.</w:t>
            </w:r>
            <w:bookmarkStart w:id="0" w:name="_GoBack"/>
            <w:bookmarkEnd w:id="0"/>
          </w:p>
        </w:tc>
      </w:tr>
    </w:tbl>
    <w:p w14:paraId="33DFD2EF" w14:textId="29BAF3B7" w:rsidR="009E7139" w:rsidRPr="00C26147" w:rsidRDefault="009E7139" w:rsidP="000671CA">
      <w:pPr>
        <w:rPr>
          <w:rFonts w:ascii="Times New Roman" w:hAnsi="Times New Roman" w:cs="Times New Roman"/>
          <w:sz w:val="24"/>
          <w:szCs w:val="24"/>
          <w:lang w:val="ro-MD"/>
        </w:rPr>
      </w:pPr>
    </w:p>
    <w:sectPr w:rsidR="009E7139" w:rsidRPr="00C26147" w:rsidSect="001172BD">
      <w:pgSz w:w="16838" w:h="11906" w:orient="landscape"/>
      <w:pgMar w:top="1134" w:right="1134" w:bottom="85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174DC55" w14:textId="77777777" w:rsidR="00B14320" w:rsidRDefault="00B14320" w:rsidP="0035730E">
      <w:pPr>
        <w:spacing w:after="0" w:line="240" w:lineRule="auto"/>
      </w:pPr>
      <w:r>
        <w:separator/>
      </w:r>
    </w:p>
  </w:endnote>
  <w:endnote w:type="continuationSeparator" w:id="0">
    <w:p w14:paraId="0CD3B651" w14:textId="77777777" w:rsidR="00B14320" w:rsidRDefault="00B14320" w:rsidP="003573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B71DFAA" w14:textId="77777777" w:rsidR="00B14320" w:rsidRDefault="00B14320" w:rsidP="0035730E">
      <w:pPr>
        <w:spacing w:after="0" w:line="240" w:lineRule="auto"/>
      </w:pPr>
      <w:r>
        <w:separator/>
      </w:r>
    </w:p>
  </w:footnote>
  <w:footnote w:type="continuationSeparator" w:id="0">
    <w:p w14:paraId="69A063E7" w14:textId="77777777" w:rsidR="00B14320" w:rsidRDefault="00B14320" w:rsidP="0035730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B"/>
    <w:multiLevelType w:val="multilevel"/>
    <w:tmpl w:val="0000000A"/>
    <w:lvl w:ilvl="0">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1" w15:restartNumberingAfterBreak="0">
    <w:nsid w:val="0000000D"/>
    <w:multiLevelType w:val="multilevel"/>
    <w:tmpl w:val="0000000C"/>
    <w:lvl w:ilvl="0">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2" w15:restartNumberingAfterBreak="0">
    <w:nsid w:val="0000000F"/>
    <w:multiLevelType w:val="multilevel"/>
    <w:tmpl w:val="0000000E"/>
    <w:lvl w:ilvl="0">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3" w15:restartNumberingAfterBreak="0">
    <w:nsid w:val="00000011"/>
    <w:multiLevelType w:val="multilevel"/>
    <w:tmpl w:val="00000010"/>
    <w:lvl w:ilvl="0">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4" w15:restartNumberingAfterBreak="0">
    <w:nsid w:val="07347EA1"/>
    <w:multiLevelType w:val="hybridMultilevel"/>
    <w:tmpl w:val="710C32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A7B4CA7"/>
    <w:multiLevelType w:val="multilevel"/>
    <w:tmpl w:val="85A691E8"/>
    <w:lvl w:ilvl="0">
      <w:start w:val="2"/>
      <w:numFmt w:val="lowerLetter"/>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0AEB0283"/>
    <w:multiLevelType w:val="hybridMultilevel"/>
    <w:tmpl w:val="118CA19C"/>
    <w:lvl w:ilvl="0" w:tplc="5AF6F3DE">
      <w:start w:val="1"/>
      <w:numFmt w:val="lowerLetter"/>
      <w:lvlText w:val="%1)"/>
      <w:lvlJc w:val="left"/>
      <w:pPr>
        <w:tabs>
          <w:tab w:val="num" w:pos="1440"/>
        </w:tabs>
        <w:ind w:left="144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15:restartNumberingAfterBreak="0">
    <w:nsid w:val="118C610F"/>
    <w:multiLevelType w:val="multilevel"/>
    <w:tmpl w:val="9110B63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23D7055"/>
    <w:multiLevelType w:val="hybridMultilevel"/>
    <w:tmpl w:val="94BA14D8"/>
    <w:lvl w:ilvl="0" w:tplc="78A0FD4A">
      <w:start w:val="1"/>
      <w:numFmt w:val="lowerLetter"/>
      <w:lvlText w:val="%1)"/>
      <w:lvlJc w:val="left"/>
      <w:pPr>
        <w:ind w:left="929" w:hanging="360"/>
      </w:pPr>
      <w:rPr>
        <w:rFonts w:hint="default"/>
      </w:rPr>
    </w:lvl>
    <w:lvl w:ilvl="1" w:tplc="08090019" w:tentative="1">
      <w:start w:val="1"/>
      <w:numFmt w:val="lowerLetter"/>
      <w:lvlText w:val="%2."/>
      <w:lvlJc w:val="left"/>
      <w:pPr>
        <w:ind w:left="1649" w:hanging="360"/>
      </w:pPr>
    </w:lvl>
    <w:lvl w:ilvl="2" w:tplc="0809001B" w:tentative="1">
      <w:start w:val="1"/>
      <w:numFmt w:val="lowerRoman"/>
      <w:lvlText w:val="%3."/>
      <w:lvlJc w:val="right"/>
      <w:pPr>
        <w:ind w:left="2369" w:hanging="180"/>
      </w:pPr>
    </w:lvl>
    <w:lvl w:ilvl="3" w:tplc="0809000F" w:tentative="1">
      <w:start w:val="1"/>
      <w:numFmt w:val="decimal"/>
      <w:lvlText w:val="%4."/>
      <w:lvlJc w:val="left"/>
      <w:pPr>
        <w:ind w:left="3089" w:hanging="360"/>
      </w:pPr>
    </w:lvl>
    <w:lvl w:ilvl="4" w:tplc="08090019" w:tentative="1">
      <w:start w:val="1"/>
      <w:numFmt w:val="lowerLetter"/>
      <w:lvlText w:val="%5."/>
      <w:lvlJc w:val="left"/>
      <w:pPr>
        <w:ind w:left="3809" w:hanging="360"/>
      </w:pPr>
    </w:lvl>
    <w:lvl w:ilvl="5" w:tplc="0809001B" w:tentative="1">
      <w:start w:val="1"/>
      <w:numFmt w:val="lowerRoman"/>
      <w:lvlText w:val="%6."/>
      <w:lvlJc w:val="right"/>
      <w:pPr>
        <w:ind w:left="4529" w:hanging="180"/>
      </w:pPr>
    </w:lvl>
    <w:lvl w:ilvl="6" w:tplc="0809000F" w:tentative="1">
      <w:start w:val="1"/>
      <w:numFmt w:val="decimal"/>
      <w:lvlText w:val="%7."/>
      <w:lvlJc w:val="left"/>
      <w:pPr>
        <w:ind w:left="5249" w:hanging="360"/>
      </w:pPr>
    </w:lvl>
    <w:lvl w:ilvl="7" w:tplc="08090019" w:tentative="1">
      <w:start w:val="1"/>
      <w:numFmt w:val="lowerLetter"/>
      <w:lvlText w:val="%8."/>
      <w:lvlJc w:val="left"/>
      <w:pPr>
        <w:ind w:left="5969" w:hanging="360"/>
      </w:pPr>
    </w:lvl>
    <w:lvl w:ilvl="8" w:tplc="0809001B" w:tentative="1">
      <w:start w:val="1"/>
      <w:numFmt w:val="lowerRoman"/>
      <w:lvlText w:val="%9."/>
      <w:lvlJc w:val="right"/>
      <w:pPr>
        <w:ind w:left="6689" w:hanging="180"/>
      </w:pPr>
    </w:lvl>
  </w:abstractNum>
  <w:abstractNum w:abstractNumId="9" w15:restartNumberingAfterBreak="0">
    <w:nsid w:val="1F7A52D5"/>
    <w:multiLevelType w:val="hybridMultilevel"/>
    <w:tmpl w:val="D99016FA"/>
    <w:lvl w:ilvl="0" w:tplc="04180011">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 w15:restartNumberingAfterBreak="0">
    <w:nsid w:val="2A6C26B9"/>
    <w:multiLevelType w:val="hybridMultilevel"/>
    <w:tmpl w:val="43BCD0C4"/>
    <w:lvl w:ilvl="0" w:tplc="C4B61FAA">
      <w:start w:val="1"/>
      <w:numFmt w:val="decimal"/>
      <w:lvlText w:val="%1)"/>
      <w:lvlJc w:val="left"/>
      <w:pPr>
        <w:ind w:left="1068" w:hanging="360"/>
      </w:pPr>
      <w:rPr>
        <w:rFonts w:hint="default"/>
      </w:rPr>
    </w:lvl>
    <w:lvl w:ilvl="1" w:tplc="04090019">
      <w:start w:val="1"/>
      <w:numFmt w:val="lowerLetter"/>
      <w:lvlText w:val="%2."/>
      <w:lvlJc w:val="left"/>
      <w:pPr>
        <w:ind w:left="1788" w:hanging="360"/>
      </w:pPr>
    </w:lvl>
    <w:lvl w:ilvl="2" w:tplc="856AACA4">
      <w:start w:val="1"/>
      <w:numFmt w:val="lowerLetter"/>
      <w:lvlText w:val="%3)"/>
      <w:lvlJc w:val="left"/>
      <w:pPr>
        <w:ind w:left="2688" w:hanging="360"/>
      </w:pPr>
      <w:rPr>
        <w:rFonts w:hint="default"/>
      </w:r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11" w15:restartNumberingAfterBreak="0">
    <w:nsid w:val="2B6A4EC2"/>
    <w:multiLevelType w:val="hybridMultilevel"/>
    <w:tmpl w:val="6DF2683C"/>
    <w:lvl w:ilvl="0" w:tplc="04190011">
      <w:start w:val="1"/>
      <w:numFmt w:val="decimal"/>
      <w:lvlText w:val="%1)"/>
      <w:lvlJc w:val="left"/>
      <w:pPr>
        <w:ind w:left="1080" w:hanging="360"/>
      </w:p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12" w15:restartNumberingAfterBreak="0">
    <w:nsid w:val="32C27636"/>
    <w:multiLevelType w:val="hybridMultilevel"/>
    <w:tmpl w:val="7BB0B2CE"/>
    <w:lvl w:ilvl="0" w:tplc="60FE4BEE">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35ED7B8A"/>
    <w:multiLevelType w:val="multilevel"/>
    <w:tmpl w:val="3094F106"/>
    <w:lvl w:ilvl="0">
      <w:start w:val="1"/>
      <w:numFmt w:val="decimal"/>
      <w:lvlText w:val="%1."/>
      <w:lvlJc w:val="left"/>
      <w:pPr>
        <w:ind w:left="644" w:hanging="360"/>
      </w:pPr>
      <w:rPr>
        <w:rFonts w:hint="default"/>
        <w:b/>
        <w:bCs/>
        <w:lang w:val="ro-RO"/>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36EE774C"/>
    <w:multiLevelType w:val="hybridMultilevel"/>
    <w:tmpl w:val="AC0CEBB4"/>
    <w:lvl w:ilvl="0" w:tplc="6F7EC944">
      <w:start w:val="1"/>
      <w:numFmt w:val="decimal"/>
      <w:lvlText w:val="%1."/>
      <w:lvlJc w:val="left"/>
      <w:pPr>
        <w:ind w:left="1070" w:hanging="360"/>
      </w:pPr>
      <w:rPr>
        <w:rFonts w:ascii="Times New Roman" w:hAnsi="Times New Roman" w:cs="Times New Roman" w:hint="default"/>
        <w:b/>
        <w:i w:val="0"/>
        <w:color w:val="auto"/>
        <w:sz w:val="24"/>
        <w:szCs w:val="24"/>
      </w:rPr>
    </w:lvl>
    <w:lvl w:ilvl="1" w:tplc="60B203F2">
      <w:start w:val="1"/>
      <w:numFmt w:val="decimal"/>
      <w:lvlText w:val="%2)"/>
      <w:lvlJc w:val="left"/>
      <w:pPr>
        <w:ind w:left="1440" w:hanging="360"/>
      </w:pPr>
      <w:rPr>
        <w:rFonts w:hint="default"/>
      </w:rPr>
    </w:lvl>
    <w:lvl w:ilvl="2" w:tplc="11369D9A">
      <w:start w:val="1"/>
      <w:numFmt w:val="decimal"/>
      <w:lvlText w:val="%3)"/>
      <w:lvlJc w:val="right"/>
      <w:pPr>
        <w:ind w:left="2160" w:hanging="180"/>
      </w:pPr>
      <w:rPr>
        <w:rFonts w:ascii="Times New Roman" w:eastAsia="Calibri" w:hAnsi="Times New Roman" w:cs="Times New Roman"/>
      </w:r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5" w15:restartNumberingAfterBreak="0">
    <w:nsid w:val="3A8003EC"/>
    <w:multiLevelType w:val="hybridMultilevel"/>
    <w:tmpl w:val="26C6F628"/>
    <w:lvl w:ilvl="0" w:tplc="04190011">
      <w:start w:val="1"/>
      <w:numFmt w:val="decimal"/>
      <w:lvlText w:val="%1)"/>
      <w:lvlJc w:val="left"/>
      <w:pPr>
        <w:ind w:left="1146" w:hanging="360"/>
      </w:p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16" w15:restartNumberingAfterBreak="0">
    <w:nsid w:val="3E5F0670"/>
    <w:multiLevelType w:val="hybridMultilevel"/>
    <w:tmpl w:val="5C245F4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3FE2277"/>
    <w:multiLevelType w:val="hybridMultilevel"/>
    <w:tmpl w:val="E89660CA"/>
    <w:lvl w:ilvl="0" w:tplc="04180005">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8" w15:restartNumberingAfterBreak="0">
    <w:nsid w:val="471D6424"/>
    <w:multiLevelType w:val="multilevel"/>
    <w:tmpl w:val="7262B078"/>
    <w:lvl w:ilvl="0">
      <w:start w:val="1"/>
      <w:numFmt w:val="decimal"/>
      <w:lvlText w:val="%1."/>
      <w:lvlJc w:val="left"/>
      <w:pPr>
        <w:ind w:left="720" w:hanging="360"/>
      </w:pPr>
      <w:rPr>
        <w:b/>
      </w:rPr>
    </w:lvl>
    <w:lvl w:ilvl="1">
      <w:start w:val="1"/>
      <w:numFmt w:val="decimal"/>
      <w:isLgl/>
      <w:lvlText w:val="%1.%2"/>
      <w:lvlJc w:val="left"/>
      <w:pPr>
        <w:ind w:left="644"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55CA6343"/>
    <w:multiLevelType w:val="hybridMultilevel"/>
    <w:tmpl w:val="AB8A7D70"/>
    <w:lvl w:ilvl="0" w:tplc="04190011">
      <w:start w:val="1"/>
      <w:numFmt w:val="decimal"/>
      <w:lvlText w:val="%1)"/>
      <w:lvlJc w:val="left"/>
      <w:pPr>
        <w:ind w:left="1146" w:hanging="360"/>
      </w:pPr>
    </w:lvl>
    <w:lvl w:ilvl="1" w:tplc="04180019" w:tentative="1">
      <w:start w:val="1"/>
      <w:numFmt w:val="lowerLetter"/>
      <w:lvlText w:val="%2."/>
      <w:lvlJc w:val="left"/>
      <w:pPr>
        <w:ind w:left="1866" w:hanging="360"/>
      </w:pPr>
    </w:lvl>
    <w:lvl w:ilvl="2" w:tplc="0418001B" w:tentative="1">
      <w:start w:val="1"/>
      <w:numFmt w:val="lowerRoman"/>
      <w:lvlText w:val="%3."/>
      <w:lvlJc w:val="right"/>
      <w:pPr>
        <w:ind w:left="2586" w:hanging="180"/>
      </w:pPr>
    </w:lvl>
    <w:lvl w:ilvl="3" w:tplc="0418000F" w:tentative="1">
      <w:start w:val="1"/>
      <w:numFmt w:val="decimal"/>
      <w:lvlText w:val="%4."/>
      <w:lvlJc w:val="left"/>
      <w:pPr>
        <w:ind w:left="3306" w:hanging="360"/>
      </w:pPr>
    </w:lvl>
    <w:lvl w:ilvl="4" w:tplc="04180019" w:tentative="1">
      <w:start w:val="1"/>
      <w:numFmt w:val="lowerLetter"/>
      <w:lvlText w:val="%5."/>
      <w:lvlJc w:val="left"/>
      <w:pPr>
        <w:ind w:left="4026" w:hanging="360"/>
      </w:pPr>
    </w:lvl>
    <w:lvl w:ilvl="5" w:tplc="0418001B" w:tentative="1">
      <w:start w:val="1"/>
      <w:numFmt w:val="lowerRoman"/>
      <w:lvlText w:val="%6."/>
      <w:lvlJc w:val="right"/>
      <w:pPr>
        <w:ind w:left="4746" w:hanging="180"/>
      </w:pPr>
    </w:lvl>
    <w:lvl w:ilvl="6" w:tplc="0418000F" w:tentative="1">
      <w:start w:val="1"/>
      <w:numFmt w:val="decimal"/>
      <w:lvlText w:val="%7."/>
      <w:lvlJc w:val="left"/>
      <w:pPr>
        <w:ind w:left="5466" w:hanging="360"/>
      </w:pPr>
    </w:lvl>
    <w:lvl w:ilvl="7" w:tplc="04180019" w:tentative="1">
      <w:start w:val="1"/>
      <w:numFmt w:val="lowerLetter"/>
      <w:lvlText w:val="%8."/>
      <w:lvlJc w:val="left"/>
      <w:pPr>
        <w:ind w:left="6186" w:hanging="360"/>
      </w:pPr>
    </w:lvl>
    <w:lvl w:ilvl="8" w:tplc="0418001B" w:tentative="1">
      <w:start w:val="1"/>
      <w:numFmt w:val="lowerRoman"/>
      <w:lvlText w:val="%9."/>
      <w:lvlJc w:val="right"/>
      <w:pPr>
        <w:ind w:left="6906" w:hanging="180"/>
      </w:pPr>
    </w:lvl>
  </w:abstractNum>
  <w:abstractNum w:abstractNumId="20" w15:restartNumberingAfterBreak="0">
    <w:nsid w:val="56019FFB"/>
    <w:multiLevelType w:val="hybridMultilevel"/>
    <w:tmpl w:val="9708F16C"/>
    <w:lvl w:ilvl="0" w:tplc="FFFFFFFF">
      <w:start w:val="1"/>
      <w:numFmt w:val="decimal"/>
      <w:lvlText w:val=""/>
      <w:lvlJc w:val="left"/>
      <w:rPr>
        <w:rFonts w:cs="Times New Roman"/>
      </w:rPr>
    </w:lvl>
    <w:lvl w:ilvl="1" w:tplc="FFFFFFFF">
      <w:start w:val="1"/>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1" w15:restartNumberingAfterBreak="0">
    <w:nsid w:val="5DCA4EE0"/>
    <w:multiLevelType w:val="hybridMultilevel"/>
    <w:tmpl w:val="5DE44EFE"/>
    <w:lvl w:ilvl="0" w:tplc="9E76BB82">
      <w:start w:val="1"/>
      <w:numFmt w:val="lowerLetter"/>
      <w:lvlText w:val="%1)"/>
      <w:lvlJc w:val="left"/>
      <w:pPr>
        <w:tabs>
          <w:tab w:val="num" w:pos="1440"/>
        </w:tabs>
        <w:ind w:left="1440" w:hanging="360"/>
      </w:pPr>
      <w:rPr>
        <w:rFonts w:eastAsia="Times New Roman" w:hint="default"/>
        <w:color w:val="000000"/>
      </w:rPr>
    </w:lvl>
    <w:lvl w:ilvl="1" w:tplc="08090019">
      <w:start w:val="1"/>
      <w:numFmt w:val="lowerLetter"/>
      <w:lvlText w:val="%2."/>
      <w:lvlJc w:val="left"/>
      <w:pPr>
        <w:tabs>
          <w:tab w:val="num" w:pos="2160"/>
        </w:tabs>
        <w:ind w:left="2160" w:hanging="360"/>
      </w:pPr>
    </w:lvl>
    <w:lvl w:ilvl="2" w:tplc="0809001B">
      <w:start w:val="1"/>
      <w:numFmt w:val="lowerRoman"/>
      <w:lvlText w:val="%3."/>
      <w:lvlJc w:val="right"/>
      <w:pPr>
        <w:tabs>
          <w:tab w:val="num" w:pos="2880"/>
        </w:tabs>
        <w:ind w:left="2880" w:hanging="180"/>
      </w:pPr>
    </w:lvl>
    <w:lvl w:ilvl="3" w:tplc="0809000F">
      <w:start w:val="1"/>
      <w:numFmt w:val="decimal"/>
      <w:lvlText w:val="%4."/>
      <w:lvlJc w:val="left"/>
      <w:pPr>
        <w:tabs>
          <w:tab w:val="num" w:pos="3600"/>
        </w:tabs>
        <w:ind w:left="3600" w:hanging="360"/>
      </w:pPr>
    </w:lvl>
    <w:lvl w:ilvl="4" w:tplc="08090019">
      <w:start w:val="1"/>
      <w:numFmt w:val="lowerLetter"/>
      <w:lvlText w:val="%5."/>
      <w:lvlJc w:val="left"/>
      <w:pPr>
        <w:tabs>
          <w:tab w:val="num" w:pos="4320"/>
        </w:tabs>
        <w:ind w:left="4320" w:hanging="360"/>
      </w:pPr>
    </w:lvl>
    <w:lvl w:ilvl="5" w:tplc="0809001B">
      <w:start w:val="1"/>
      <w:numFmt w:val="lowerRoman"/>
      <w:lvlText w:val="%6."/>
      <w:lvlJc w:val="right"/>
      <w:pPr>
        <w:tabs>
          <w:tab w:val="num" w:pos="5040"/>
        </w:tabs>
        <w:ind w:left="5040" w:hanging="180"/>
      </w:pPr>
    </w:lvl>
    <w:lvl w:ilvl="6" w:tplc="0809000F">
      <w:start w:val="1"/>
      <w:numFmt w:val="decimal"/>
      <w:lvlText w:val="%7."/>
      <w:lvlJc w:val="left"/>
      <w:pPr>
        <w:tabs>
          <w:tab w:val="num" w:pos="5760"/>
        </w:tabs>
        <w:ind w:left="5760" w:hanging="360"/>
      </w:pPr>
    </w:lvl>
    <w:lvl w:ilvl="7" w:tplc="08090019">
      <w:start w:val="1"/>
      <w:numFmt w:val="lowerLetter"/>
      <w:lvlText w:val="%8."/>
      <w:lvlJc w:val="left"/>
      <w:pPr>
        <w:tabs>
          <w:tab w:val="num" w:pos="6480"/>
        </w:tabs>
        <w:ind w:left="6480" w:hanging="360"/>
      </w:pPr>
    </w:lvl>
    <w:lvl w:ilvl="8" w:tplc="0809001B">
      <w:start w:val="1"/>
      <w:numFmt w:val="lowerRoman"/>
      <w:lvlText w:val="%9."/>
      <w:lvlJc w:val="right"/>
      <w:pPr>
        <w:tabs>
          <w:tab w:val="num" w:pos="7200"/>
        </w:tabs>
        <w:ind w:left="7200" w:hanging="180"/>
      </w:pPr>
    </w:lvl>
  </w:abstractNum>
  <w:abstractNum w:abstractNumId="22" w15:restartNumberingAfterBreak="0">
    <w:nsid w:val="630455D9"/>
    <w:multiLevelType w:val="hybridMultilevel"/>
    <w:tmpl w:val="4C0CC6EE"/>
    <w:lvl w:ilvl="0" w:tplc="9BDAA634">
      <w:start w:val="1"/>
      <w:numFmt w:val="decimal"/>
      <w:lvlText w:val="%1."/>
      <w:lvlJc w:val="left"/>
      <w:pPr>
        <w:ind w:left="720" w:hanging="360"/>
      </w:pPr>
      <w:rPr>
        <w:rFonts w:hint="default"/>
        <w:b/>
        <w:i w:val="0"/>
        <w:color w:val="auto"/>
        <w:sz w:val="22"/>
        <w:szCs w:val="22"/>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3" w15:restartNumberingAfterBreak="0">
    <w:nsid w:val="7AA26467"/>
    <w:multiLevelType w:val="hybridMultilevel"/>
    <w:tmpl w:val="8272C9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BDA1D77"/>
    <w:multiLevelType w:val="hybridMultilevel"/>
    <w:tmpl w:val="2398D3F2"/>
    <w:lvl w:ilvl="0" w:tplc="04180005">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5" w15:restartNumberingAfterBreak="0">
    <w:nsid w:val="7FAE0B1C"/>
    <w:multiLevelType w:val="hybridMultilevel"/>
    <w:tmpl w:val="4FF83E76"/>
    <w:lvl w:ilvl="0" w:tplc="87D44062">
      <w:start w:val="2"/>
      <w:numFmt w:val="decimal"/>
      <w:lvlText w:val="%1)"/>
      <w:lvlJc w:val="left"/>
      <w:pPr>
        <w:ind w:left="1778" w:hanging="360"/>
      </w:pPr>
      <w:rPr>
        <w:rFonts w:hint="default"/>
      </w:rPr>
    </w:lvl>
    <w:lvl w:ilvl="1" w:tplc="04180019">
      <w:start w:val="1"/>
      <w:numFmt w:val="lowerLetter"/>
      <w:lvlText w:val="%2."/>
      <w:lvlJc w:val="left"/>
      <w:pPr>
        <w:ind w:left="2498" w:hanging="360"/>
      </w:pPr>
    </w:lvl>
    <w:lvl w:ilvl="2" w:tplc="0418001B">
      <w:start w:val="1"/>
      <w:numFmt w:val="lowerRoman"/>
      <w:lvlText w:val="%3."/>
      <w:lvlJc w:val="right"/>
      <w:pPr>
        <w:ind w:left="3218" w:hanging="180"/>
      </w:pPr>
    </w:lvl>
    <w:lvl w:ilvl="3" w:tplc="0418000F">
      <w:start w:val="1"/>
      <w:numFmt w:val="decimal"/>
      <w:lvlText w:val="%4."/>
      <w:lvlJc w:val="left"/>
      <w:pPr>
        <w:ind w:left="3938" w:hanging="360"/>
      </w:pPr>
    </w:lvl>
    <w:lvl w:ilvl="4" w:tplc="04180019">
      <w:start w:val="1"/>
      <w:numFmt w:val="lowerLetter"/>
      <w:lvlText w:val="%5."/>
      <w:lvlJc w:val="left"/>
      <w:pPr>
        <w:ind w:left="4658" w:hanging="360"/>
      </w:pPr>
    </w:lvl>
    <w:lvl w:ilvl="5" w:tplc="0418001B">
      <w:start w:val="1"/>
      <w:numFmt w:val="lowerRoman"/>
      <w:lvlText w:val="%6."/>
      <w:lvlJc w:val="right"/>
      <w:pPr>
        <w:ind w:left="5378" w:hanging="180"/>
      </w:pPr>
    </w:lvl>
    <w:lvl w:ilvl="6" w:tplc="0418000F">
      <w:start w:val="1"/>
      <w:numFmt w:val="decimal"/>
      <w:lvlText w:val="%7."/>
      <w:lvlJc w:val="left"/>
      <w:pPr>
        <w:ind w:left="6098" w:hanging="360"/>
      </w:pPr>
    </w:lvl>
    <w:lvl w:ilvl="7" w:tplc="04180019">
      <w:start w:val="1"/>
      <w:numFmt w:val="lowerLetter"/>
      <w:lvlText w:val="%8."/>
      <w:lvlJc w:val="left"/>
      <w:pPr>
        <w:ind w:left="6818" w:hanging="360"/>
      </w:pPr>
    </w:lvl>
    <w:lvl w:ilvl="8" w:tplc="0418001B">
      <w:start w:val="1"/>
      <w:numFmt w:val="lowerRoman"/>
      <w:lvlText w:val="%9."/>
      <w:lvlJc w:val="right"/>
      <w:pPr>
        <w:ind w:left="7538" w:hanging="180"/>
      </w:pPr>
    </w:lvl>
  </w:abstractNum>
  <w:num w:numId="1">
    <w:abstractNumId w:val="0"/>
  </w:num>
  <w:num w:numId="2">
    <w:abstractNumId w:val="1"/>
  </w:num>
  <w:num w:numId="3">
    <w:abstractNumId w:val="2"/>
  </w:num>
  <w:num w:numId="4">
    <w:abstractNumId w:val="3"/>
  </w:num>
  <w:num w:numId="5">
    <w:abstractNumId w:val="21"/>
  </w:num>
  <w:num w:numId="6">
    <w:abstractNumId w:val="6"/>
  </w:num>
  <w:num w:numId="7">
    <w:abstractNumId w:val="9"/>
  </w:num>
  <w:num w:numId="8">
    <w:abstractNumId w:val="23"/>
  </w:num>
  <w:num w:numId="9">
    <w:abstractNumId w:val="4"/>
  </w:num>
  <w:num w:numId="10">
    <w:abstractNumId w:val="18"/>
  </w:num>
  <w:num w:numId="11">
    <w:abstractNumId w:val="14"/>
  </w:num>
  <w:num w:numId="12">
    <w:abstractNumId w:val="19"/>
  </w:num>
  <w:num w:numId="13">
    <w:abstractNumId w:val="8"/>
  </w:num>
  <w:num w:numId="14">
    <w:abstractNumId w:val="12"/>
  </w:num>
  <w:num w:numId="15">
    <w:abstractNumId w:val="20"/>
  </w:num>
  <w:num w:numId="16">
    <w:abstractNumId w:val="11"/>
  </w:num>
  <w:num w:numId="17">
    <w:abstractNumId w:val="15"/>
  </w:num>
  <w:num w:numId="18">
    <w:abstractNumId w:val="7"/>
  </w:num>
  <w:num w:numId="19">
    <w:abstractNumId w:val="17"/>
  </w:num>
  <w:num w:numId="20">
    <w:abstractNumId w:val="24"/>
  </w:num>
  <w:num w:numId="21">
    <w:abstractNumId w:val="25"/>
  </w:num>
  <w:num w:numId="22">
    <w:abstractNumId w:val="22"/>
  </w:num>
  <w:num w:numId="23">
    <w:abstractNumId w:val="10"/>
  </w:num>
  <w:num w:numId="24">
    <w:abstractNumId w:val="5"/>
  </w:num>
  <w:num w:numId="25">
    <w:abstractNumId w:val="16"/>
  </w:num>
  <w:num w:numId="2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64" w:dllVersion="131078" w:nlCheck="1" w:checkStyle="0"/>
  <w:activeWritingStyle w:appName="MSWord" w:lang="en-US" w:vendorID="64" w:dllVersion="131078" w:nlCheck="1" w:checkStyle="1"/>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6FA2"/>
    <w:rsid w:val="0000005C"/>
    <w:rsid w:val="00000B8B"/>
    <w:rsid w:val="0000522D"/>
    <w:rsid w:val="00015A90"/>
    <w:rsid w:val="00022A00"/>
    <w:rsid w:val="00024A00"/>
    <w:rsid w:val="00025694"/>
    <w:rsid w:val="00026324"/>
    <w:rsid w:val="00032504"/>
    <w:rsid w:val="00032769"/>
    <w:rsid w:val="000359C2"/>
    <w:rsid w:val="00036EE1"/>
    <w:rsid w:val="00037034"/>
    <w:rsid w:val="00040ED3"/>
    <w:rsid w:val="000434B4"/>
    <w:rsid w:val="00044494"/>
    <w:rsid w:val="000474CF"/>
    <w:rsid w:val="000503E6"/>
    <w:rsid w:val="00060130"/>
    <w:rsid w:val="00061946"/>
    <w:rsid w:val="000671CA"/>
    <w:rsid w:val="00071965"/>
    <w:rsid w:val="00071CB6"/>
    <w:rsid w:val="0007247A"/>
    <w:rsid w:val="000763BD"/>
    <w:rsid w:val="000778EB"/>
    <w:rsid w:val="00080A75"/>
    <w:rsid w:val="000823DB"/>
    <w:rsid w:val="000862A0"/>
    <w:rsid w:val="000872E4"/>
    <w:rsid w:val="00094D55"/>
    <w:rsid w:val="00095B21"/>
    <w:rsid w:val="000A32C3"/>
    <w:rsid w:val="000A5565"/>
    <w:rsid w:val="000A5767"/>
    <w:rsid w:val="000A7D14"/>
    <w:rsid w:val="000B2228"/>
    <w:rsid w:val="000B6A01"/>
    <w:rsid w:val="000C1FCF"/>
    <w:rsid w:val="000C2679"/>
    <w:rsid w:val="000C38C0"/>
    <w:rsid w:val="000C3DD6"/>
    <w:rsid w:val="000C5563"/>
    <w:rsid w:val="000D6917"/>
    <w:rsid w:val="000E1C3F"/>
    <w:rsid w:val="000E50C9"/>
    <w:rsid w:val="000E78D4"/>
    <w:rsid w:val="000F1934"/>
    <w:rsid w:val="000F6686"/>
    <w:rsid w:val="000F6E17"/>
    <w:rsid w:val="001011BC"/>
    <w:rsid w:val="00103FC2"/>
    <w:rsid w:val="00104024"/>
    <w:rsid w:val="0010535E"/>
    <w:rsid w:val="001061A3"/>
    <w:rsid w:val="0010701A"/>
    <w:rsid w:val="001070EB"/>
    <w:rsid w:val="00111D53"/>
    <w:rsid w:val="001131D2"/>
    <w:rsid w:val="00114016"/>
    <w:rsid w:val="00114CF2"/>
    <w:rsid w:val="00116831"/>
    <w:rsid w:val="001172BD"/>
    <w:rsid w:val="00117DCC"/>
    <w:rsid w:val="0012016C"/>
    <w:rsid w:val="00121CD3"/>
    <w:rsid w:val="00124769"/>
    <w:rsid w:val="00124D57"/>
    <w:rsid w:val="00130555"/>
    <w:rsid w:val="00130C1E"/>
    <w:rsid w:val="0013414D"/>
    <w:rsid w:val="00137580"/>
    <w:rsid w:val="00137ECB"/>
    <w:rsid w:val="00141EED"/>
    <w:rsid w:val="0014240D"/>
    <w:rsid w:val="00142740"/>
    <w:rsid w:val="00154346"/>
    <w:rsid w:val="00155B5C"/>
    <w:rsid w:val="00156826"/>
    <w:rsid w:val="00157749"/>
    <w:rsid w:val="0015779C"/>
    <w:rsid w:val="00161911"/>
    <w:rsid w:val="00161F25"/>
    <w:rsid w:val="00162B32"/>
    <w:rsid w:val="001655BB"/>
    <w:rsid w:val="00165D4B"/>
    <w:rsid w:val="00171185"/>
    <w:rsid w:val="00176541"/>
    <w:rsid w:val="00176608"/>
    <w:rsid w:val="00177EDD"/>
    <w:rsid w:val="00181D0D"/>
    <w:rsid w:val="00182007"/>
    <w:rsid w:val="0018215D"/>
    <w:rsid w:val="00183D40"/>
    <w:rsid w:val="00187FE7"/>
    <w:rsid w:val="00191A3D"/>
    <w:rsid w:val="001925E8"/>
    <w:rsid w:val="001931D7"/>
    <w:rsid w:val="00193228"/>
    <w:rsid w:val="00195108"/>
    <w:rsid w:val="00195B6F"/>
    <w:rsid w:val="00197D51"/>
    <w:rsid w:val="001A1022"/>
    <w:rsid w:val="001A1AD0"/>
    <w:rsid w:val="001A21E8"/>
    <w:rsid w:val="001A4FF3"/>
    <w:rsid w:val="001B7E7E"/>
    <w:rsid w:val="001C072A"/>
    <w:rsid w:val="001C479D"/>
    <w:rsid w:val="001C4FE5"/>
    <w:rsid w:val="001C77DB"/>
    <w:rsid w:val="001D277F"/>
    <w:rsid w:val="001D3F6E"/>
    <w:rsid w:val="001D5BD7"/>
    <w:rsid w:val="001E1CF2"/>
    <w:rsid w:val="001E2436"/>
    <w:rsid w:val="001E652E"/>
    <w:rsid w:val="001E6726"/>
    <w:rsid w:val="001F31AE"/>
    <w:rsid w:val="001F379C"/>
    <w:rsid w:val="001F3A61"/>
    <w:rsid w:val="00202372"/>
    <w:rsid w:val="002023DB"/>
    <w:rsid w:val="00203B4D"/>
    <w:rsid w:val="00204C19"/>
    <w:rsid w:val="002123EF"/>
    <w:rsid w:val="002165AB"/>
    <w:rsid w:val="002217D2"/>
    <w:rsid w:val="00223B6E"/>
    <w:rsid w:val="002241F7"/>
    <w:rsid w:val="002404C2"/>
    <w:rsid w:val="00242150"/>
    <w:rsid w:val="0024301B"/>
    <w:rsid w:val="00245A7F"/>
    <w:rsid w:val="00246AEF"/>
    <w:rsid w:val="002501F4"/>
    <w:rsid w:val="00250B7E"/>
    <w:rsid w:val="00252201"/>
    <w:rsid w:val="00256502"/>
    <w:rsid w:val="00261C54"/>
    <w:rsid w:val="002635C3"/>
    <w:rsid w:val="00264035"/>
    <w:rsid w:val="002654B6"/>
    <w:rsid w:val="00267E28"/>
    <w:rsid w:val="00271364"/>
    <w:rsid w:val="002743F4"/>
    <w:rsid w:val="002852D8"/>
    <w:rsid w:val="00285E17"/>
    <w:rsid w:val="00286813"/>
    <w:rsid w:val="00287F40"/>
    <w:rsid w:val="002912FF"/>
    <w:rsid w:val="00293F4F"/>
    <w:rsid w:val="0029599A"/>
    <w:rsid w:val="00295B1F"/>
    <w:rsid w:val="00295F69"/>
    <w:rsid w:val="002A1380"/>
    <w:rsid w:val="002A1988"/>
    <w:rsid w:val="002A2014"/>
    <w:rsid w:val="002A6AC0"/>
    <w:rsid w:val="002B057F"/>
    <w:rsid w:val="002B1A2A"/>
    <w:rsid w:val="002B3D4E"/>
    <w:rsid w:val="002B7897"/>
    <w:rsid w:val="002C3D82"/>
    <w:rsid w:val="002C3E62"/>
    <w:rsid w:val="002C43BE"/>
    <w:rsid w:val="002D0F2A"/>
    <w:rsid w:val="002D37AA"/>
    <w:rsid w:val="002E0E2C"/>
    <w:rsid w:val="002E5742"/>
    <w:rsid w:val="002E5D69"/>
    <w:rsid w:val="002E633C"/>
    <w:rsid w:val="002E6F5B"/>
    <w:rsid w:val="002E70D9"/>
    <w:rsid w:val="002F48B1"/>
    <w:rsid w:val="002F64E8"/>
    <w:rsid w:val="002F6FA2"/>
    <w:rsid w:val="00302190"/>
    <w:rsid w:val="0030221A"/>
    <w:rsid w:val="00302C6F"/>
    <w:rsid w:val="00307438"/>
    <w:rsid w:val="00312967"/>
    <w:rsid w:val="00312E55"/>
    <w:rsid w:val="0031655F"/>
    <w:rsid w:val="003233FC"/>
    <w:rsid w:val="00327467"/>
    <w:rsid w:val="003301E2"/>
    <w:rsid w:val="003320D2"/>
    <w:rsid w:val="0033266D"/>
    <w:rsid w:val="00337D17"/>
    <w:rsid w:val="00342503"/>
    <w:rsid w:val="00342668"/>
    <w:rsid w:val="00342786"/>
    <w:rsid w:val="00344F2A"/>
    <w:rsid w:val="00350FC4"/>
    <w:rsid w:val="00353F6A"/>
    <w:rsid w:val="0035662E"/>
    <w:rsid w:val="0035730E"/>
    <w:rsid w:val="00363AD7"/>
    <w:rsid w:val="003735E4"/>
    <w:rsid w:val="00375EDD"/>
    <w:rsid w:val="003809AE"/>
    <w:rsid w:val="003818FD"/>
    <w:rsid w:val="00382853"/>
    <w:rsid w:val="003845BF"/>
    <w:rsid w:val="0038498B"/>
    <w:rsid w:val="00385269"/>
    <w:rsid w:val="003867A8"/>
    <w:rsid w:val="00386C2D"/>
    <w:rsid w:val="003903B9"/>
    <w:rsid w:val="00390909"/>
    <w:rsid w:val="00391CC9"/>
    <w:rsid w:val="00394168"/>
    <w:rsid w:val="00395301"/>
    <w:rsid w:val="003B0CA1"/>
    <w:rsid w:val="003B10C0"/>
    <w:rsid w:val="003B38F4"/>
    <w:rsid w:val="003B6135"/>
    <w:rsid w:val="003C05E0"/>
    <w:rsid w:val="003C193F"/>
    <w:rsid w:val="003C4A03"/>
    <w:rsid w:val="003C716A"/>
    <w:rsid w:val="003D316D"/>
    <w:rsid w:val="003D35A8"/>
    <w:rsid w:val="003D6605"/>
    <w:rsid w:val="003E589B"/>
    <w:rsid w:val="003F271E"/>
    <w:rsid w:val="003F44FC"/>
    <w:rsid w:val="0040005D"/>
    <w:rsid w:val="00402CEF"/>
    <w:rsid w:val="004030E9"/>
    <w:rsid w:val="00405F82"/>
    <w:rsid w:val="0041323A"/>
    <w:rsid w:val="0041354F"/>
    <w:rsid w:val="0041442E"/>
    <w:rsid w:val="00415CFA"/>
    <w:rsid w:val="004169F2"/>
    <w:rsid w:val="00422DAA"/>
    <w:rsid w:val="00424901"/>
    <w:rsid w:val="00424A92"/>
    <w:rsid w:val="00431970"/>
    <w:rsid w:val="00433134"/>
    <w:rsid w:val="00433826"/>
    <w:rsid w:val="00445E46"/>
    <w:rsid w:val="004567EB"/>
    <w:rsid w:val="0045738B"/>
    <w:rsid w:val="0046074D"/>
    <w:rsid w:val="004614A5"/>
    <w:rsid w:val="00462D2B"/>
    <w:rsid w:val="00467CA4"/>
    <w:rsid w:val="00474367"/>
    <w:rsid w:val="0047605D"/>
    <w:rsid w:val="00481579"/>
    <w:rsid w:val="00486D2B"/>
    <w:rsid w:val="00494868"/>
    <w:rsid w:val="004971EA"/>
    <w:rsid w:val="004A3710"/>
    <w:rsid w:val="004A57A4"/>
    <w:rsid w:val="004A637C"/>
    <w:rsid w:val="004A641C"/>
    <w:rsid w:val="004A67DD"/>
    <w:rsid w:val="004B1628"/>
    <w:rsid w:val="004B2152"/>
    <w:rsid w:val="004C3EF2"/>
    <w:rsid w:val="004C44D8"/>
    <w:rsid w:val="004C5089"/>
    <w:rsid w:val="004C535D"/>
    <w:rsid w:val="004C576D"/>
    <w:rsid w:val="004C6C25"/>
    <w:rsid w:val="004D2173"/>
    <w:rsid w:val="004D3661"/>
    <w:rsid w:val="004D67DC"/>
    <w:rsid w:val="004D6878"/>
    <w:rsid w:val="004E1678"/>
    <w:rsid w:val="004E6CB5"/>
    <w:rsid w:val="004E7A2A"/>
    <w:rsid w:val="004F24D7"/>
    <w:rsid w:val="004F7918"/>
    <w:rsid w:val="00510CDA"/>
    <w:rsid w:val="00512A41"/>
    <w:rsid w:val="00512AA6"/>
    <w:rsid w:val="00512B2B"/>
    <w:rsid w:val="00513347"/>
    <w:rsid w:val="00513412"/>
    <w:rsid w:val="005158C0"/>
    <w:rsid w:val="00515F3B"/>
    <w:rsid w:val="005162C2"/>
    <w:rsid w:val="00516515"/>
    <w:rsid w:val="005222AC"/>
    <w:rsid w:val="00523576"/>
    <w:rsid w:val="00526540"/>
    <w:rsid w:val="00526579"/>
    <w:rsid w:val="005330CB"/>
    <w:rsid w:val="00533A45"/>
    <w:rsid w:val="00533D89"/>
    <w:rsid w:val="00533F29"/>
    <w:rsid w:val="00541B1D"/>
    <w:rsid w:val="00542076"/>
    <w:rsid w:val="0054208E"/>
    <w:rsid w:val="00542E7B"/>
    <w:rsid w:val="005442C1"/>
    <w:rsid w:val="005508A7"/>
    <w:rsid w:val="005544FD"/>
    <w:rsid w:val="00554F93"/>
    <w:rsid w:val="005563CC"/>
    <w:rsid w:val="00561573"/>
    <w:rsid w:val="00573A40"/>
    <w:rsid w:val="00595D4B"/>
    <w:rsid w:val="005A035F"/>
    <w:rsid w:val="005A24D8"/>
    <w:rsid w:val="005A353C"/>
    <w:rsid w:val="005A366D"/>
    <w:rsid w:val="005A5324"/>
    <w:rsid w:val="005A5D66"/>
    <w:rsid w:val="005A76B6"/>
    <w:rsid w:val="005B71E0"/>
    <w:rsid w:val="005B73F8"/>
    <w:rsid w:val="005C17FF"/>
    <w:rsid w:val="005C1D7F"/>
    <w:rsid w:val="005C222D"/>
    <w:rsid w:val="005C4DDA"/>
    <w:rsid w:val="005C75B0"/>
    <w:rsid w:val="005D4F50"/>
    <w:rsid w:val="005D6DFE"/>
    <w:rsid w:val="005D7F1F"/>
    <w:rsid w:val="005E0078"/>
    <w:rsid w:val="005E1E6F"/>
    <w:rsid w:val="005E4521"/>
    <w:rsid w:val="005E4A15"/>
    <w:rsid w:val="005F00A1"/>
    <w:rsid w:val="005F2BC1"/>
    <w:rsid w:val="005F43DF"/>
    <w:rsid w:val="0060582F"/>
    <w:rsid w:val="00605B55"/>
    <w:rsid w:val="0061185D"/>
    <w:rsid w:val="0061409F"/>
    <w:rsid w:val="00617DD1"/>
    <w:rsid w:val="00621694"/>
    <w:rsid w:val="00631131"/>
    <w:rsid w:val="006330BF"/>
    <w:rsid w:val="00645555"/>
    <w:rsid w:val="00647852"/>
    <w:rsid w:val="00647991"/>
    <w:rsid w:val="00647FF4"/>
    <w:rsid w:val="00651848"/>
    <w:rsid w:val="006540C9"/>
    <w:rsid w:val="006546FC"/>
    <w:rsid w:val="0065678E"/>
    <w:rsid w:val="0065724C"/>
    <w:rsid w:val="0066256A"/>
    <w:rsid w:val="00663574"/>
    <w:rsid w:val="00667E0D"/>
    <w:rsid w:val="00677ADE"/>
    <w:rsid w:val="0068047B"/>
    <w:rsid w:val="00680746"/>
    <w:rsid w:val="006847B9"/>
    <w:rsid w:val="0068542A"/>
    <w:rsid w:val="0069098B"/>
    <w:rsid w:val="00692929"/>
    <w:rsid w:val="006953D7"/>
    <w:rsid w:val="00696214"/>
    <w:rsid w:val="00696FD8"/>
    <w:rsid w:val="006A4533"/>
    <w:rsid w:val="006B44A3"/>
    <w:rsid w:val="006B4944"/>
    <w:rsid w:val="006B5E78"/>
    <w:rsid w:val="006C253F"/>
    <w:rsid w:val="006C4F9E"/>
    <w:rsid w:val="006D41C3"/>
    <w:rsid w:val="006E1472"/>
    <w:rsid w:val="006E4500"/>
    <w:rsid w:val="006F102D"/>
    <w:rsid w:val="006F2729"/>
    <w:rsid w:val="006F448C"/>
    <w:rsid w:val="00700638"/>
    <w:rsid w:val="00700CBE"/>
    <w:rsid w:val="00701594"/>
    <w:rsid w:val="007017E4"/>
    <w:rsid w:val="00705402"/>
    <w:rsid w:val="007156AC"/>
    <w:rsid w:val="00715CF5"/>
    <w:rsid w:val="00720CF1"/>
    <w:rsid w:val="00724A1B"/>
    <w:rsid w:val="00727A42"/>
    <w:rsid w:val="00735B77"/>
    <w:rsid w:val="007371C9"/>
    <w:rsid w:val="007376AB"/>
    <w:rsid w:val="0074188B"/>
    <w:rsid w:val="00742305"/>
    <w:rsid w:val="00746FB5"/>
    <w:rsid w:val="00747DC6"/>
    <w:rsid w:val="00750023"/>
    <w:rsid w:val="00753079"/>
    <w:rsid w:val="00754B24"/>
    <w:rsid w:val="00755849"/>
    <w:rsid w:val="0077182F"/>
    <w:rsid w:val="007727A5"/>
    <w:rsid w:val="00774432"/>
    <w:rsid w:val="00775240"/>
    <w:rsid w:val="00777FCA"/>
    <w:rsid w:val="00782108"/>
    <w:rsid w:val="00784AA9"/>
    <w:rsid w:val="007854D5"/>
    <w:rsid w:val="007A059D"/>
    <w:rsid w:val="007B0C3A"/>
    <w:rsid w:val="007B3F37"/>
    <w:rsid w:val="007B4EAB"/>
    <w:rsid w:val="007B5089"/>
    <w:rsid w:val="007B7E24"/>
    <w:rsid w:val="007C08F3"/>
    <w:rsid w:val="007C0C94"/>
    <w:rsid w:val="007C1569"/>
    <w:rsid w:val="007C24CE"/>
    <w:rsid w:val="007D1055"/>
    <w:rsid w:val="007D21E3"/>
    <w:rsid w:val="007D4132"/>
    <w:rsid w:val="007D423D"/>
    <w:rsid w:val="007D47FF"/>
    <w:rsid w:val="007D5938"/>
    <w:rsid w:val="007D63CA"/>
    <w:rsid w:val="007E1428"/>
    <w:rsid w:val="007E4DF6"/>
    <w:rsid w:val="007E5A20"/>
    <w:rsid w:val="007E5A25"/>
    <w:rsid w:val="007E6CBA"/>
    <w:rsid w:val="007F3264"/>
    <w:rsid w:val="007F3540"/>
    <w:rsid w:val="00801435"/>
    <w:rsid w:val="00803408"/>
    <w:rsid w:val="00812283"/>
    <w:rsid w:val="00813112"/>
    <w:rsid w:val="0081794B"/>
    <w:rsid w:val="0082047E"/>
    <w:rsid w:val="008222BB"/>
    <w:rsid w:val="00827CD4"/>
    <w:rsid w:val="00832367"/>
    <w:rsid w:val="0083310F"/>
    <w:rsid w:val="0083337C"/>
    <w:rsid w:val="00851898"/>
    <w:rsid w:val="00865C10"/>
    <w:rsid w:val="008665AC"/>
    <w:rsid w:val="00872F93"/>
    <w:rsid w:val="008757DF"/>
    <w:rsid w:val="008758AE"/>
    <w:rsid w:val="00880574"/>
    <w:rsid w:val="00881FF2"/>
    <w:rsid w:val="00882882"/>
    <w:rsid w:val="0088591D"/>
    <w:rsid w:val="00886005"/>
    <w:rsid w:val="00886741"/>
    <w:rsid w:val="00891A3F"/>
    <w:rsid w:val="008963F0"/>
    <w:rsid w:val="00896DCD"/>
    <w:rsid w:val="008971B2"/>
    <w:rsid w:val="008A0873"/>
    <w:rsid w:val="008A1C7C"/>
    <w:rsid w:val="008A3E3A"/>
    <w:rsid w:val="008A63D4"/>
    <w:rsid w:val="008A6FC3"/>
    <w:rsid w:val="008B2E15"/>
    <w:rsid w:val="008C1D7B"/>
    <w:rsid w:val="008C3540"/>
    <w:rsid w:val="008C3A25"/>
    <w:rsid w:val="008C419A"/>
    <w:rsid w:val="008C5B34"/>
    <w:rsid w:val="008C77D5"/>
    <w:rsid w:val="008D08C3"/>
    <w:rsid w:val="008D30C9"/>
    <w:rsid w:val="008D4088"/>
    <w:rsid w:val="008D4850"/>
    <w:rsid w:val="008D4AE8"/>
    <w:rsid w:val="008D4F4F"/>
    <w:rsid w:val="008D5C61"/>
    <w:rsid w:val="008E4B6F"/>
    <w:rsid w:val="008E59D0"/>
    <w:rsid w:val="008E612D"/>
    <w:rsid w:val="009028EC"/>
    <w:rsid w:val="0092089F"/>
    <w:rsid w:val="00921657"/>
    <w:rsid w:val="00921D99"/>
    <w:rsid w:val="00922447"/>
    <w:rsid w:val="0093326F"/>
    <w:rsid w:val="00933DEC"/>
    <w:rsid w:val="00934F7F"/>
    <w:rsid w:val="009360AB"/>
    <w:rsid w:val="00945B17"/>
    <w:rsid w:val="00953A3E"/>
    <w:rsid w:val="00956DE7"/>
    <w:rsid w:val="00957BE1"/>
    <w:rsid w:val="00957EEA"/>
    <w:rsid w:val="00964EF4"/>
    <w:rsid w:val="00967B61"/>
    <w:rsid w:val="009725A8"/>
    <w:rsid w:val="00975020"/>
    <w:rsid w:val="00977C52"/>
    <w:rsid w:val="00982BAA"/>
    <w:rsid w:val="009847A3"/>
    <w:rsid w:val="009859EA"/>
    <w:rsid w:val="00990407"/>
    <w:rsid w:val="00991B2B"/>
    <w:rsid w:val="00991D9E"/>
    <w:rsid w:val="009962B7"/>
    <w:rsid w:val="0099783A"/>
    <w:rsid w:val="009A13FF"/>
    <w:rsid w:val="009A2673"/>
    <w:rsid w:val="009A3BBF"/>
    <w:rsid w:val="009A51FE"/>
    <w:rsid w:val="009B1D2D"/>
    <w:rsid w:val="009B21CA"/>
    <w:rsid w:val="009B3058"/>
    <w:rsid w:val="009B3FD6"/>
    <w:rsid w:val="009C2F0B"/>
    <w:rsid w:val="009C389D"/>
    <w:rsid w:val="009C4A5F"/>
    <w:rsid w:val="009D1188"/>
    <w:rsid w:val="009D1652"/>
    <w:rsid w:val="009D23E1"/>
    <w:rsid w:val="009D639E"/>
    <w:rsid w:val="009D72D2"/>
    <w:rsid w:val="009D7988"/>
    <w:rsid w:val="009E2C21"/>
    <w:rsid w:val="009E7139"/>
    <w:rsid w:val="009F6662"/>
    <w:rsid w:val="00A009ED"/>
    <w:rsid w:val="00A00E2D"/>
    <w:rsid w:val="00A054B6"/>
    <w:rsid w:val="00A06A2E"/>
    <w:rsid w:val="00A106D5"/>
    <w:rsid w:val="00A179CF"/>
    <w:rsid w:val="00A23119"/>
    <w:rsid w:val="00A2648E"/>
    <w:rsid w:val="00A26B15"/>
    <w:rsid w:val="00A2792D"/>
    <w:rsid w:val="00A27A11"/>
    <w:rsid w:val="00A312A9"/>
    <w:rsid w:val="00A324D9"/>
    <w:rsid w:val="00A34713"/>
    <w:rsid w:val="00A40A89"/>
    <w:rsid w:val="00A41896"/>
    <w:rsid w:val="00A41D3A"/>
    <w:rsid w:val="00A42232"/>
    <w:rsid w:val="00A55D7E"/>
    <w:rsid w:val="00A612A4"/>
    <w:rsid w:val="00A61CE6"/>
    <w:rsid w:val="00A65EC2"/>
    <w:rsid w:val="00A67F33"/>
    <w:rsid w:val="00A73152"/>
    <w:rsid w:val="00A762EC"/>
    <w:rsid w:val="00A844B6"/>
    <w:rsid w:val="00A85410"/>
    <w:rsid w:val="00A929B7"/>
    <w:rsid w:val="00A94995"/>
    <w:rsid w:val="00AA261B"/>
    <w:rsid w:val="00AA3B9A"/>
    <w:rsid w:val="00AA46DE"/>
    <w:rsid w:val="00AA6DD4"/>
    <w:rsid w:val="00AB2F86"/>
    <w:rsid w:val="00AB4D61"/>
    <w:rsid w:val="00AB5C4A"/>
    <w:rsid w:val="00AB5E2C"/>
    <w:rsid w:val="00AC0003"/>
    <w:rsid w:val="00AC5068"/>
    <w:rsid w:val="00AC59AC"/>
    <w:rsid w:val="00AC7CB1"/>
    <w:rsid w:val="00AD39FE"/>
    <w:rsid w:val="00AD499E"/>
    <w:rsid w:val="00AD5067"/>
    <w:rsid w:val="00AD7863"/>
    <w:rsid w:val="00AE1AF5"/>
    <w:rsid w:val="00AE7A41"/>
    <w:rsid w:val="00AF0686"/>
    <w:rsid w:val="00AF06C8"/>
    <w:rsid w:val="00AF1821"/>
    <w:rsid w:val="00AF5126"/>
    <w:rsid w:val="00AF6240"/>
    <w:rsid w:val="00AF7091"/>
    <w:rsid w:val="00B01E3E"/>
    <w:rsid w:val="00B02BB3"/>
    <w:rsid w:val="00B104F4"/>
    <w:rsid w:val="00B10509"/>
    <w:rsid w:val="00B14320"/>
    <w:rsid w:val="00B16997"/>
    <w:rsid w:val="00B200D4"/>
    <w:rsid w:val="00B20486"/>
    <w:rsid w:val="00B222D9"/>
    <w:rsid w:val="00B225F7"/>
    <w:rsid w:val="00B26C29"/>
    <w:rsid w:val="00B3166D"/>
    <w:rsid w:val="00B31A99"/>
    <w:rsid w:val="00B33208"/>
    <w:rsid w:val="00B374A6"/>
    <w:rsid w:val="00B40333"/>
    <w:rsid w:val="00B429C2"/>
    <w:rsid w:val="00B43608"/>
    <w:rsid w:val="00B51650"/>
    <w:rsid w:val="00B53811"/>
    <w:rsid w:val="00B611FC"/>
    <w:rsid w:val="00B63C9C"/>
    <w:rsid w:val="00B7526D"/>
    <w:rsid w:val="00B762A3"/>
    <w:rsid w:val="00B8558F"/>
    <w:rsid w:val="00B856C2"/>
    <w:rsid w:val="00B86013"/>
    <w:rsid w:val="00B901A2"/>
    <w:rsid w:val="00B938BE"/>
    <w:rsid w:val="00B93C74"/>
    <w:rsid w:val="00BA1350"/>
    <w:rsid w:val="00BA2751"/>
    <w:rsid w:val="00BA2960"/>
    <w:rsid w:val="00BA7C5F"/>
    <w:rsid w:val="00BB0529"/>
    <w:rsid w:val="00BB18EB"/>
    <w:rsid w:val="00BB1938"/>
    <w:rsid w:val="00BB231B"/>
    <w:rsid w:val="00BB238A"/>
    <w:rsid w:val="00BB2509"/>
    <w:rsid w:val="00BC2728"/>
    <w:rsid w:val="00BC2B72"/>
    <w:rsid w:val="00BE506B"/>
    <w:rsid w:val="00BE6F79"/>
    <w:rsid w:val="00BE74CE"/>
    <w:rsid w:val="00BF54F9"/>
    <w:rsid w:val="00BF6A91"/>
    <w:rsid w:val="00C069DC"/>
    <w:rsid w:val="00C07EC3"/>
    <w:rsid w:val="00C14882"/>
    <w:rsid w:val="00C165B5"/>
    <w:rsid w:val="00C1734F"/>
    <w:rsid w:val="00C20763"/>
    <w:rsid w:val="00C207C1"/>
    <w:rsid w:val="00C23ECC"/>
    <w:rsid w:val="00C250E1"/>
    <w:rsid w:val="00C251E8"/>
    <w:rsid w:val="00C2553C"/>
    <w:rsid w:val="00C26147"/>
    <w:rsid w:val="00C33E8F"/>
    <w:rsid w:val="00C41157"/>
    <w:rsid w:val="00C4141B"/>
    <w:rsid w:val="00C41A0E"/>
    <w:rsid w:val="00C4275B"/>
    <w:rsid w:val="00C42AEA"/>
    <w:rsid w:val="00C4606F"/>
    <w:rsid w:val="00C516EC"/>
    <w:rsid w:val="00C54005"/>
    <w:rsid w:val="00C60854"/>
    <w:rsid w:val="00C62129"/>
    <w:rsid w:val="00C62B9A"/>
    <w:rsid w:val="00C70E95"/>
    <w:rsid w:val="00C74DD2"/>
    <w:rsid w:val="00C8094E"/>
    <w:rsid w:val="00C80BC9"/>
    <w:rsid w:val="00C81768"/>
    <w:rsid w:val="00C82DDA"/>
    <w:rsid w:val="00C83D8C"/>
    <w:rsid w:val="00C84216"/>
    <w:rsid w:val="00C8473E"/>
    <w:rsid w:val="00CA1F39"/>
    <w:rsid w:val="00CB07D0"/>
    <w:rsid w:val="00CB1A9B"/>
    <w:rsid w:val="00CB2582"/>
    <w:rsid w:val="00CC30DE"/>
    <w:rsid w:val="00CC5135"/>
    <w:rsid w:val="00CC5DF8"/>
    <w:rsid w:val="00CC7E4A"/>
    <w:rsid w:val="00CD0FC2"/>
    <w:rsid w:val="00CD3BF7"/>
    <w:rsid w:val="00CD4929"/>
    <w:rsid w:val="00CD6880"/>
    <w:rsid w:val="00CE0A98"/>
    <w:rsid w:val="00CE2AFD"/>
    <w:rsid w:val="00CE4B5B"/>
    <w:rsid w:val="00CF121E"/>
    <w:rsid w:val="00CF5B2A"/>
    <w:rsid w:val="00CF5EF1"/>
    <w:rsid w:val="00CF61A5"/>
    <w:rsid w:val="00CF658C"/>
    <w:rsid w:val="00CF6A18"/>
    <w:rsid w:val="00D003B9"/>
    <w:rsid w:val="00D03265"/>
    <w:rsid w:val="00D05F54"/>
    <w:rsid w:val="00D1135F"/>
    <w:rsid w:val="00D12EED"/>
    <w:rsid w:val="00D13211"/>
    <w:rsid w:val="00D13FEA"/>
    <w:rsid w:val="00D20C4B"/>
    <w:rsid w:val="00D30B69"/>
    <w:rsid w:val="00D312A4"/>
    <w:rsid w:val="00D336CD"/>
    <w:rsid w:val="00D36CBC"/>
    <w:rsid w:val="00D37A6E"/>
    <w:rsid w:val="00D37B3E"/>
    <w:rsid w:val="00D37EDD"/>
    <w:rsid w:val="00D421E5"/>
    <w:rsid w:val="00D42499"/>
    <w:rsid w:val="00D43458"/>
    <w:rsid w:val="00D46ABA"/>
    <w:rsid w:val="00D50BFC"/>
    <w:rsid w:val="00D52FB0"/>
    <w:rsid w:val="00D55425"/>
    <w:rsid w:val="00D554A7"/>
    <w:rsid w:val="00D56183"/>
    <w:rsid w:val="00D57B42"/>
    <w:rsid w:val="00D627B4"/>
    <w:rsid w:val="00D634A6"/>
    <w:rsid w:val="00D64EC0"/>
    <w:rsid w:val="00D6670F"/>
    <w:rsid w:val="00D729A4"/>
    <w:rsid w:val="00D755C6"/>
    <w:rsid w:val="00D7571D"/>
    <w:rsid w:val="00D76E35"/>
    <w:rsid w:val="00D7748B"/>
    <w:rsid w:val="00D84057"/>
    <w:rsid w:val="00D86026"/>
    <w:rsid w:val="00D906EC"/>
    <w:rsid w:val="00D907C5"/>
    <w:rsid w:val="00D91368"/>
    <w:rsid w:val="00D9523D"/>
    <w:rsid w:val="00DA5DC8"/>
    <w:rsid w:val="00DB3CC6"/>
    <w:rsid w:val="00DC1B34"/>
    <w:rsid w:val="00DC26F3"/>
    <w:rsid w:val="00DC3771"/>
    <w:rsid w:val="00DC483A"/>
    <w:rsid w:val="00DC5D67"/>
    <w:rsid w:val="00DD3230"/>
    <w:rsid w:val="00DD6C44"/>
    <w:rsid w:val="00DD6DAF"/>
    <w:rsid w:val="00DE4C36"/>
    <w:rsid w:val="00DE5959"/>
    <w:rsid w:val="00DE7840"/>
    <w:rsid w:val="00DF221E"/>
    <w:rsid w:val="00E065AD"/>
    <w:rsid w:val="00E3316E"/>
    <w:rsid w:val="00E3376A"/>
    <w:rsid w:val="00E33B99"/>
    <w:rsid w:val="00E35B5B"/>
    <w:rsid w:val="00E36FDD"/>
    <w:rsid w:val="00E373DE"/>
    <w:rsid w:val="00E3746D"/>
    <w:rsid w:val="00E433B6"/>
    <w:rsid w:val="00E567CB"/>
    <w:rsid w:val="00E57629"/>
    <w:rsid w:val="00E71C92"/>
    <w:rsid w:val="00E77E8B"/>
    <w:rsid w:val="00E809DE"/>
    <w:rsid w:val="00E82C6A"/>
    <w:rsid w:val="00E85AE5"/>
    <w:rsid w:val="00E92043"/>
    <w:rsid w:val="00E93F9A"/>
    <w:rsid w:val="00EA4485"/>
    <w:rsid w:val="00EB16D7"/>
    <w:rsid w:val="00EC0081"/>
    <w:rsid w:val="00EC059A"/>
    <w:rsid w:val="00EC38D3"/>
    <w:rsid w:val="00EC5583"/>
    <w:rsid w:val="00EC5F10"/>
    <w:rsid w:val="00EC6EE9"/>
    <w:rsid w:val="00ED0ADB"/>
    <w:rsid w:val="00ED1D2E"/>
    <w:rsid w:val="00ED4856"/>
    <w:rsid w:val="00EE307F"/>
    <w:rsid w:val="00EE6C10"/>
    <w:rsid w:val="00EE7979"/>
    <w:rsid w:val="00EF137F"/>
    <w:rsid w:val="00EF34D6"/>
    <w:rsid w:val="00EF76CD"/>
    <w:rsid w:val="00EF7985"/>
    <w:rsid w:val="00F0035E"/>
    <w:rsid w:val="00F005E0"/>
    <w:rsid w:val="00F02D0D"/>
    <w:rsid w:val="00F046E8"/>
    <w:rsid w:val="00F04DD5"/>
    <w:rsid w:val="00F04DE7"/>
    <w:rsid w:val="00F11D87"/>
    <w:rsid w:val="00F13043"/>
    <w:rsid w:val="00F13165"/>
    <w:rsid w:val="00F16911"/>
    <w:rsid w:val="00F16D8E"/>
    <w:rsid w:val="00F20A78"/>
    <w:rsid w:val="00F23799"/>
    <w:rsid w:val="00F267D2"/>
    <w:rsid w:val="00F27BE8"/>
    <w:rsid w:val="00F31994"/>
    <w:rsid w:val="00F3257E"/>
    <w:rsid w:val="00F37C60"/>
    <w:rsid w:val="00F42DB3"/>
    <w:rsid w:val="00F4416F"/>
    <w:rsid w:val="00F442F0"/>
    <w:rsid w:val="00F472EB"/>
    <w:rsid w:val="00F505A7"/>
    <w:rsid w:val="00F5220C"/>
    <w:rsid w:val="00F5521F"/>
    <w:rsid w:val="00F55248"/>
    <w:rsid w:val="00F6144F"/>
    <w:rsid w:val="00F62644"/>
    <w:rsid w:val="00F66960"/>
    <w:rsid w:val="00F704AE"/>
    <w:rsid w:val="00F726C2"/>
    <w:rsid w:val="00F76B57"/>
    <w:rsid w:val="00F83621"/>
    <w:rsid w:val="00F85260"/>
    <w:rsid w:val="00F85D09"/>
    <w:rsid w:val="00F87C13"/>
    <w:rsid w:val="00F93F29"/>
    <w:rsid w:val="00F96BF7"/>
    <w:rsid w:val="00FA07ED"/>
    <w:rsid w:val="00FA4003"/>
    <w:rsid w:val="00FA581A"/>
    <w:rsid w:val="00FB2DAC"/>
    <w:rsid w:val="00FB35E4"/>
    <w:rsid w:val="00FB60B7"/>
    <w:rsid w:val="00FC4353"/>
    <w:rsid w:val="00FC781D"/>
    <w:rsid w:val="00FD13A1"/>
    <w:rsid w:val="00FD2E5A"/>
    <w:rsid w:val="00FE041D"/>
    <w:rsid w:val="00FE1F3D"/>
    <w:rsid w:val="00FE2C63"/>
    <w:rsid w:val="00FE5D79"/>
    <w:rsid w:val="00FF264E"/>
    <w:rsid w:val="00FF3EE8"/>
    <w:rsid w:val="00FF6272"/>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433168"/>
  <w15:docId w15:val="{DA9F36F3-53ED-42D2-AE37-D89E179335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376A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2">
    <w:name w:val="Основной текст (2)_"/>
    <w:basedOn w:val="DefaultParagraphFont"/>
    <w:link w:val="21"/>
    <w:uiPriority w:val="99"/>
    <w:rsid w:val="00B762A3"/>
    <w:rPr>
      <w:rFonts w:ascii="Times New Roman" w:hAnsi="Times New Roman" w:cs="Times New Roman"/>
      <w:shd w:val="clear" w:color="auto" w:fill="FFFFFF"/>
    </w:rPr>
  </w:style>
  <w:style w:type="character" w:customStyle="1" w:styleId="20">
    <w:name w:val="Основной текст (2) + Курсив"/>
    <w:basedOn w:val="2"/>
    <w:uiPriority w:val="99"/>
    <w:rsid w:val="00B762A3"/>
    <w:rPr>
      <w:rFonts w:ascii="Times New Roman" w:hAnsi="Times New Roman" w:cs="Times New Roman"/>
      <w:i/>
      <w:iCs/>
      <w:shd w:val="clear" w:color="auto" w:fill="FFFFFF"/>
    </w:rPr>
  </w:style>
  <w:style w:type="paragraph" w:customStyle="1" w:styleId="21">
    <w:name w:val="Основной текст (2)1"/>
    <w:basedOn w:val="Normal"/>
    <w:link w:val="2"/>
    <w:uiPriority w:val="99"/>
    <w:rsid w:val="00B762A3"/>
    <w:pPr>
      <w:widowControl w:val="0"/>
      <w:shd w:val="clear" w:color="auto" w:fill="FFFFFF"/>
      <w:spacing w:before="360" w:after="0" w:line="274" w:lineRule="exact"/>
      <w:ind w:hanging="360"/>
      <w:jc w:val="both"/>
    </w:pPr>
    <w:rPr>
      <w:rFonts w:ascii="Times New Roman" w:hAnsi="Times New Roman" w:cs="Times New Roman"/>
    </w:rPr>
  </w:style>
  <w:style w:type="character" w:styleId="CommentReference">
    <w:name w:val="annotation reference"/>
    <w:uiPriority w:val="99"/>
    <w:semiHidden/>
    <w:rsid w:val="007C0C94"/>
    <w:rPr>
      <w:sz w:val="16"/>
      <w:szCs w:val="16"/>
    </w:rPr>
  </w:style>
  <w:style w:type="paragraph" w:styleId="CommentText">
    <w:name w:val="annotation text"/>
    <w:basedOn w:val="Normal"/>
    <w:link w:val="CommentTextChar"/>
    <w:semiHidden/>
    <w:rsid w:val="007C0C94"/>
    <w:pPr>
      <w:spacing w:after="0" w:line="240" w:lineRule="auto"/>
    </w:pPr>
    <w:rPr>
      <w:rFonts w:ascii="Calibri" w:eastAsia="Times New Roman" w:hAnsi="Calibri" w:cs="Times New Roman"/>
      <w:sz w:val="20"/>
      <w:szCs w:val="20"/>
      <w:lang w:eastAsia="x-none"/>
    </w:rPr>
  </w:style>
  <w:style w:type="character" w:customStyle="1" w:styleId="CommentTextChar">
    <w:name w:val="Comment Text Char"/>
    <w:basedOn w:val="DefaultParagraphFont"/>
    <w:link w:val="CommentText"/>
    <w:semiHidden/>
    <w:rsid w:val="007C0C94"/>
    <w:rPr>
      <w:rFonts w:ascii="Calibri" w:eastAsia="Times New Roman" w:hAnsi="Calibri" w:cs="Times New Roman"/>
      <w:sz w:val="20"/>
      <w:szCs w:val="20"/>
      <w:lang w:eastAsia="x-none"/>
    </w:rPr>
  </w:style>
  <w:style w:type="paragraph" w:styleId="BalloonText">
    <w:name w:val="Balloon Text"/>
    <w:basedOn w:val="Normal"/>
    <w:link w:val="BalloonTextChar"/>
    <w:uiPriority w:val="99"/>
    <w:semiHidden/>
    <w:unhideWhenUsed/>
    <w:rsid w:val="007C0C9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C0C94"/>
    <w:rPr>
      <w:rFonts w:ascii="Tahoma" w:hAnsi="Tahoma" w:cs="Tahoma"/>
      <w:sz w:val="16"/>
      <w:szCs w:val="16"/>
    </w:rPr>
  </w:style>
  <w:style w:type="paragraph" w:styleId="ListParagraph">
    <w:name w:val="List Paragraph"/>
    <w:basedOn w:val="Normal"/>
    <w:uiPriority w:val="34"/>
    <w:qFormat/>
    <w:rsid w:val="002654B6"/>
    <w:pPr>
      <w:ind w:left="720"/>
      <w:contextualSpacing/>
    </w:pPr>
  </w:style>
  <w:style w:type="character" w:styleId="PlaceholderText">
    <w:name w:val="Placeholder Text"/>
    <w:basedOn w:val="DefaultParagraphFont"/>
    <w:uiPriority w:val="99"/>
    <w:semiHidden/>
    <w:rsid w:val="009C4A5F"/>
    <w:rPr>
      <w:color w:val="808080"/>
    </w:rPr>
  </w:style>
  <w:style w:type="character" w:styleId="Hyperlink">
    <w:name w:val="Hyperlink"/>
    <w:basedOn w:val="DefaultParagraphFont"/>
    <w:uiPriority w:val="99"/>
    <w:unhideWhenUsed/>
    <w:rsid w:val="00A42232"/>
    <w:rPr>
      <w:color w:val="0000FF" w:themeColor="hyperlink"/>
      <w:u w:val="single"/>
    </w:rPr>
  </w:style>
  <w:style w:type="paragraph" w:styleId="CommentSubject">
    <w:name w:val="annotation subject"/>
    <w:basedOn w:val="CommentText"/>
    <w:next w:val="CommentText"/>
    <w:link w:val="CommentSubjectChar"/>
    <w:uiPriority w:val="99"/>
    <w:semiHidden/>
    <w:unhideWhenUsed/>
    <w:rsid w:val="00A324D9"/>
    <w:pPr>
      <w:spacing w:after="200"/>
    </w:pPr>
    <w:rPr>
      <w:rFonts w:asciiTheme="minorHAnsi" w:eastAsiaTheme="minorHAnsi" w:hAnsiTheme="minorHAnsi" w:cstheme="minorBidi"/>
      <w:b/>
      <w:bCs/>
      <w:lang w:eastAsia="en-US"/>
    </w:rPr>
  </w:style>
  <w:style w:type="character" w:customStyle="1" w:styleId="CommentSubjectChar">
    <w:name w:val="Comment Subject Char"/>
    <w:basedOn w:val="CommentTextChar"/>
    <w:link w:val="CommentSubject"/>
    <w:uiPriority w:val="99"/>
    <w:semiHidden/>
    <w:rsid w:val="00A324D9"/>
    <w:rPr>
      <w:rFonts w:ascii="Calibri" w:eastAsia="Times New Roman" w:hAnsi="Calibri" w:cs="Times New Roman"/>
      <w:b/>
      <w:bCs/>
      <w:sz w:val="20"/>
      <w:szCs w:val="20"/>
      <w:lang w:eastAsia="x-none"/>
    </w:rPr>
  </w:style>
  <w:style w:type="character" w:customStyle="1" w:styleId="Bodytext2TimesNewRoman105ptBold">
    <w:name w:val="Body text (2) + Times New Roman;10;5 pt;Bold"/>
    <w:basedOn w:val="DefaultParagraphFont"/>
    <w:rsid w:val="00203B4D"/>
    <w:rPr>
      <w:rFonts w:ascii="Times New Roman" w:eastAsia="Times New Roman" w:hAnsi="Times New Roman" w:cs="Times New Roman"/>
      <w:b/>
      <w:bCs/>
      <w:i w:val="0"/>
      <w:iCs w:val="0"/>
      <w:smallCaps w:val="0"/>
      <w:strike w:val="0"/>
      <w:color w:val="000000"/>
      <w:spacing w:val="0"/>
      <w:w w:val="100"/>
      <w:position w:val="0"/>
      <w:sz w:val="21"/>
      <w:szCs w:val="21"/>
      <w:u w:val="none"/>
      <w:lang w:val="ro-RO" w:eastAsia="ro-RO" w:bidi="ro-RO"/>
    </w:rPr>
  </w:style>
  <w:style w:type="character" w:customStyle="1" w:styleId="Bodytext2TimesNewRoman10pt">
    <w:name w:val="Body text (2) + Times New Roman;10 pt"/>
    <w:basedOn w:val="DefaultParagraphFont"/>
    <w:rsid w:val="00203B4D"/>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o-RO" w:eastAsia="ro-RO" w:bidi="ro-RO"/>
    </w:rPr>
  </w:style>
  <w:style w:type="character" w:customStyle="1" w:styleId="Bodytext2BoldItalic">
    <w:name w:val="Body text (2) + Bold;Italic"/>
    <w:basedOn w:val="DefaultParagraphFont"/>
    <w:rsid w:val="0054208E"/>
    <w:rPr>
      <w:rFonts w:ascii="Times New Roman" w:eastAsia="Times New Roman" w:hAnsi="Times New Roman" w:cs="Times New Roman"/>
      <w:b/>
      <w:bCs/>
      <w:i/>
      <w:iCs/>
      <w:smallCaps w:val="0"/>
      <w:strike w:val="0"/>
      <w:color w:val="000000"/>
      <w:spacing w:val="0"/>
      <w:w w:val="100"/>
      <w:position w:val="0"/>
      <w:sz w:val="28"/>
      <w:szCs w:val="28"/>
      <w:u w:val="none"/>
      <w:lang w:val="ro-RO" w:eastAsia="ro-RO" w:bidi="ro-RO"/>
    </w:rPr>
  </w:style>
  <w:style w:type="character" w:customStyle="1" w:styleId="Bodytext213pt">
    <w:name w:val="Body text (2) + 13 pt"/>
    <w:basedOn w:val="DefaultParagraphFont"/>
    <w:rsid w:val="0054208E"/>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o-RO" w:eastAsia="ro-RO" w:bidi="ro-RO"/>
    </w:rPr>
  </w:style>
  <w:style w:type="paragraph" w:styleId="BodyText">
    <w:name w:val="Body Text"/>
    <w:basedOn w:val="Normal"/>
    <w:link w:val="BodyTextChar"/>
    <w:uiPriority w:val="99"/>
    <w:semiHidden/>
    <w:unhideWhenUsed/>
    <w:rsid w:val="00342503"/>
    <w:pPr>
      <w:spacing w:after="120"/>
    </w:pPr>
  </w:style>
  <w:style w:type="character" w:customStyle="1" w:styleId="BodyTextChar">
    <w:name w:val="Body Text Char"/>
    <w:basedOn w:val="DefaultParagraphFont"/>
    <w:link w:val="BodyText"/>
    <w:uiPriority w:val="99"/>
    <w:semiHidden/>
    <w:rsid w:val="00342503"/>
  </w:style>
  <w:style w:type="paragraph" w:styleId="Revision">
    <w:name w:val="Revision"/>
    <w:hidden/>
    <w:uiPriority w:val="99"/>
    <w:semiHidden/>
    <w:rsid w:val="005F00A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0941413">
      <w:bodyDiv w:val="1"/>
      <w:marLeft w:val="0"/>
      <w:marRight w:val="0"/>
      <w:marTop w:val="0"/>
      <w:marBottom w:val="0"/>
      <w:divBdr>
        <w:top w:val="none" w:sz="0" w:space="0" w:color="auto"/>
        <w:left w:val="none" w:sz="0" w:space="0" w:color="auto"/>
        <w:bottom w:val="none" w:sz="0" w:space="0" w:color="auto"/>
        <w:right w:val="none" w:sz="0" w:space="0" w:color="auto"/>
      </w:divBdr>
    </w:div>
    <w:div w:id="486094688">
      <w:bodyDiv w:val="1"/>
      <w:marLeft w:val="0"/>
      <w:marRight w:val="0"/>
      <w:marTop w:val="0"/>
      <w:marBottom w:val="0"/>
      <w:divBdr>
        <w:top w:val="none" w:sz="0" w:space="0" w:color="auto"/>
        <w:left w:val="none" w:sz="0" w:space="0" w:color="auto"/>
        <w:bottom w:val="none" w:sz="0" w:space="0" w:color="auto"/>
        <w:right w:val="none" w:sz="0" w:space="0" w:color="auto"/>
      </w:divBdr>
    </w:div>
    <w:div w:id="488327915">
      <w:bodyDiv w:val="1"/>
      <w:marLeft w:val="0"/>
      <w:marRight w:val="0"/>
      <w:marTop w:val="0"/>
      <w:marBottom w:val="0"/>
      <w:divBdr>
        <w:top w:val="none" w:sz="0" w:space="0" w:color="auto"/>
        <w:left w:val="none" w:sz="0" w:space="0" w:color="auto"/>
        <w:bottom w:val="none" w:sz="0" w:space="0" w:color="auto"/>
        <w:right w:val="none" w:sz="0" w:space="0" w:color="auto"/>
      </w:divBdr>
    </w:div>
    <w:div w:id="510880649">
      <w:bodyDiv w:val="1"/>
      <w:marLeft w:val="0"/>
      <w:marRight w:val="0"/>
      <w:marTop w:val="0"/>
      <w:marBottom w:val="0"/>
      <w:divBdr>
        <w:top w:val="none" w:sz="0" w:space="0" w:color="auto"/>
        <w:left w:val="none" w:sz="0" w:space="0" w:color="auto"/>
        <w:bottom w:val="none" w:sz="0" w:space="0" w:color="auto"/>
        <w:right w:val="none" w:sz="0" w:space="0" w:color="auto"/>
      </w:divBdr>
    </w:div>
    <w:div w:id="847601327">
      <w:bodyDiv w:val="1"/>
      <w:marLeft w:val="0"/>
      <w:marRight w:val="0"/>
      <w:marTop w:val="0"/>
      <w:marBottom w:val="0"/>
      <w:divBdr>
        <w:top w:val="none" w:sz="0" w:space="0" w:color="auto"/>
        <w:left w:val="none" w:sz="0" w:space="0" w:color="auto"/>
        <w:bottom w:val="none" w:sz="0" w:space="0" w:color="auto"/>
        <w:right w:val="none" w:sz="0" w:space="0" w:color="auto"/>
      </w:divBdr>
    </w:div>
    <w:div w:id="896085149">
      <w:bodyDiv w:val="1"/>
      <w:marLeft w:val="0"/>
      <w:marRight w:val="0"/>
      <w:marTop w:val="0"/>
      <w:marBottom w:val="0"/>
      <w:divBdr>
        <w:top w:val="none" w:sz="0" w:space="0" w:color="auto"/>
        <w:left w:val="none" w:sz="0" w:space="0" w:color="auto"/>
        <w:bottom w:val="none" w:sz="0" w:space="0" w:color="auto"/>
        <w:right w:val="none" w:sz="0" w:space="0" w:color="auto"/>
      </w:divBdr>
    </w:div>
    <w:div w:id="1420053550">
      <w:bodyDiv w:val="1"/>
      <w:marLeft w:val="0"/>
      <w:marRight w:val="0"/>
      <w:marTop w:val="0"/>
      <w:marBottom w:val="0"/>
      <w:divBdr>
        <w:top w:val="none" w:sz="0" w:space="0" w:color="auto"/>
        <w:left w:val="none" w:sz="0" w:space="0" w:color="auto"/>
        <w:bottom w:val="none" w:sz="0" w:space="0" w:color="auto"/>
        <w:right w:val="none" w:sz="0" w:space="0" w:color="auto"/>
      </w:divBdr>
    </w:div>
    <w:div w:id="1865286333">
      <w:bodyDiv w:val="1"/>
      <w:marLeft w:val="0"/>
      <w:marRight w:val="0"/>
      <w:marTop w:val="0"/>
      <w:marBottom w:val="0"/>
      <w:divBdr>
        <w:top w:val="none" w:sz="0" w:space="0" w:color="auto"/>
        <w:left w:val="none" w:sz="0" w:space="0" w:color="auto"/>
        <w:bottom w:val="none" w:sz="0" w:space="0" w:color="auto"/>
        <w:right w:val="none" w:sz="0" w:space="0" w:color="auto"/>
      </w:divBdr>
    </w:div>
    <w:div w:id="2040163433">
      <w:bodyDiv w:val="1"/>
      <w:marLeft w:val="0"/>
      <w:marRight w:val="0"/>
      <w:marTop w:val="0"/>
      <w:marBottom w:val="0"/>
      <w:divBdr>
        <w:top w:val="none" w:sz="0" w:space="0" w:color="auto"/>
        <w:left w:val="none" w:sz="0" w:space="0" w:color="auto"/>
        <w:bottom w:val="none" w:sz="0" w:space="0" w:color="auto"/>
        <w:right w:val="none" w:sz="0" w:space="0" w:color="auto"/>
      </w:divBdr>
    </w:div>
    <w:div w:id="2041975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63659C74-33F6-4A24-8808-AE72D0D4ABE6}">
  <we:reference id="wa104099688" version="1.3.0.0" store="ru-RU"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B70E9F-B0D0-46A2-AA0B-88B4331588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1611</TotalTime>
  <Pages>12</Pages>
  <Words>3396</Words>
  <Characters>19359</Characters>
  <Application>Microsoft Office Word</Application>
  <DocSecurity>0</DocSecurity>
  <Lines>161</Lines>
  <Paragraphs>45</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22710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Veaceslav Turcanu</dc:creator>
  <cp:lastModifiedBy>Seracuta Stefan</cp:lastModifiedBy>
  <cp:revision>139</cp:revision>
  <cp:lastPrinted>2024-06-11T06:08:00Z</cp:lastPrinted>
  <dcterms:created xsi:type="dcterms:W3CDTF">2024-03-13T14:35:00Z</dcterms:created>
  <dcterms:modified xsi:type="dcterms:W3CDTF">2025-10-30T09:20:00Z</dcterms:modified>
</cp:coreProperties>
</file>